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5C" w:rsidRDefault="001E4E5C" w:rsidP="001E4E5C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 w:rsidR="00F71EEE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/2022</w:t>
      </w:r>
    </w:p>
    <w:p w:rsidR="001E4E5C" w:rsidRDefault="001E4E5C" w:rsidP="001E4E5C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4E5C" w:rsidRDefault="001E4E5C" w:rsidP="001E4E5C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 w:rsidR="00F82093">
        <w:rPr>
          <w:rFonts w:ascii="Times New Roman" w:hAnsi="Times New Roman"/>
          <w:b/>
          <w:sz w:val="24"/>
          <w:szCs w:val="24"/>
        </w:rPr>
        <w:t>RODRIGO MORAES PEREIRA</w:t>
      </w:r>
      <w:r>
        <w:rPr>
          <w:rFonts w:ascii="Times New Roman" w:hAnsi="Times New Roman"/>
          <w:b/>
          <w:sz w:val="24"/>
          <w:szCs w:val="24"/>
        </w:rPr>
        <w:t>, MATRÍCULA 6</w:t>
      </w:r>
      <w:r w:rsidR="00F82093">
        <w:rPr>
          <w:rFonts w:ascii="Times New Roman" w:hAnsi="Times New Roman"/>
          <w:b/>
          <w:sz w:val="24"/>
          <w:szCs w:val="24"/>
        </w:rPr>
        <w:t>89</w:t>
      </w:r>
      <w:r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F82093">
        <w:rPr>
          <w:rFonts w:ascii="Times New Roman" w:hAnsi="Times New Roman"/>
          <w:b/>
          <w:sz w:val="24"/>
          <w:szCs w:val="24"/>
        </w:rPr>
        <w:t>DIRETOR LEGISLATIVO</w:t>
      </w:r>
      <w:r>
        <w:rPr>
          <w:rFonts w:ascii="Times New Roman" w:hAnsi="Times New Roman"/>
          <w:b/>
          <w:sz w:val="24"/>
          <w:szCs w:val="24"/>
        </w:rPr>
        <w:t>, PADRÃO CM-0</w:t>
      </w:r>
      <w:r w:rsidR="00F8209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1E4E5C" w:rsidRDefault="001E4E5C" w:rsidP="001E4E5C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4E5C" w:rsidRDefault="001E4E5C" w:rsidP="001E4E5C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4E5C" w:rsidRDefault="001E4E5C" w:rsidP="001E4E5C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Dionísio Ailton Pereira, no uso de suas atribuições legais, expede a seguinte</w:t>
      </w:r>
    </w:p>
    <w:p w:rsidR="001E4E5C" w:rsidRDefault="001E4E5C" w:rsidP="001E4E5C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E4E5C" w:rsidRDefault="001E4E5C" w:rsidP="001E4E5C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1E4E5C" w:rsidRDefault="001E4E5C" w:rsidP="001E4E5C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E5C" w:rsidRDefault="001E4E5C" w:rsidP="001E4E5C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r w:rsidR="00F82093">
        <w:rPr>
          <w:rFonts w:ascii="Times New Roman" w:hAnsi="Times New Roman" w:cs="Times New Roman"/>
          <w:sz w:val="24"/>
          <w:szCs w:val="24"/>
        </w:rPr>
        <w:t>Rodrigo Moraes Pereira</w:t>
      </w:r>
      <w:r>
        <w:rPr>
          <w:rFonts w:ascii="Times New Roman" w:hAnsi="Times New Roman" w:cs="Times New Roman"/>
          <w:sz w:val="24"/>
          <w:szCs w:val="24"/>
        </w:rPr>
        <w:t xml:space="preserve"> - Matrícula 6</w:t>
      </w:r>
      <w:r w:rsidR="00F82093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, do cargo comissionado de </w:t>
      </w:r>
      <w:r w:rsidR="00F82093">
        <w:rPr>
          <w:rFonts w:ascii="Times New Roman" w:hAnsi="Times New Roman" w:cs="Times New Roman"/>
          <w:sz w:val="24"/>
          <w:szCs w:val="24"/>
        </w:rPr>
        <w:t>Diretor Legislativo</w:t>
      </w:r>
      <w:r>
        <w:rPr>
          <w:rFonts w:ascii="Times New Roman" w:hAnsi="Times New Roman" w:cs="Times New Roman"/>
          <w:sz w:val="24"/>
          <w:szCs w:val="24"/>
        </w:rPr>
        <w:t>, Padrão CM-0</w:t>
      </w:r>
      <w:r w:rsidR="00F820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com os vencimentos constantes no Anexo I da Lei Municipal nº 5.787, de 24 de janeiro de 2017, a partir de 7 de fevereiro de 2022.</w:t>
      </w:r>
    </w:p>
    <w:p w:rsidR="001E4E5C" w:rsidRDefault="001E4E5C" w:rsidP="001E4E5C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1E4E5C" w:rsidRDefault="001E4E5C" w:rsidP="001E4E5C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E4E5C" w:rsidRDefault="001E4E5C" w:rsidP="001E4E5C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1E4E5C" w:rsidRDefault="001E4E5C" w:rsidP="001E4E5C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4E5C" w:rsidRDefault="001E4E5C" w:rsidP="001E4E5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POUSO ALEGRE, 7 DE FEVEREIRO DE 2022.</w:t>
      </w:r>
    </w:p>
    <w:p w:rsidR="001E4E5C" w:rsidRDefault="001E4E5C" w:rsidP="001E4E5C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1E4E5C" w:rsidTr="007D7210">
        <w:tc>
          <w:tcPr>
            <w:tcW w:w="8575" w:type="dxa"/>
          </w:tcPr>
          <w:p w:rsidR="001E4E5C" w:rsidRDefault="001E4E5C" w:rsidP="007D7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DIONÍSIO AILTON PEREIRA</w:t>
            </w:r>
          </w:p>
        </w:tc>
      </w:tr>
      <w:tr w:rsidR="001E4E5C" w:rsidTr="007D7210">
        <w:tc>
          <w:tcPr>
            <w:tcW w:w="8575" w:type="dxa"/>
          </w:tcPr>
          <w:p w:rsidR="001E4E5C" w:rsidRPr="00E2111C" w:rsidRDefault="001E4E5C" w:rsidP="007D7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11C">
              <w:rPr>
                <w:rFonts w:ascii="Times New Roman" w:hAnsi="Times New Roman" w:cs="Times New Roman"/>
                <w:color w:val="000000"/>
              </w:rPr>
              <w:t>PRESIDENTE DA MESA DIRETORA</w:t>
            </w:r>
          </w:p>
        </w:tc>
      </w:tr>
    </w:tbl>
    <w:p w:rsidR="001E4E5C" w:rsidRDefault="001E4E5C" w:rsidP="001E4E5C"/>
    <w:p w:rsidR="001E4E5C" w:rsidRDefault="001E4E5C" w:rsidP="001E4E5C"/>
    <w:p w:rsidR="001E4E5C" w:rsidRDefault="001E4E5C" w:rsidP="001E4E5C"/>
    <w:p w:rsidR="00E5248C" w:rsidRDefault="00E5248C"/>
    <w:sectPr w:rsidR="00E5248C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FED" w:rsidRDefault="004D6FED">
      <w:pPr>
        <w:spacing w:after="0" w:line="240" w:lineRule="auto"/>
      </w:pPr>
      <w:r>
        <w:separator/>
      </w:r>
    </w:p>
  </w:endnote>
  <w:endnote w:type="continuationSeparator" w:id="0">
    <w:p w:rsidR="004D6FED" w:rsidRDefault="004D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FED" w:rsidRDefault="004D6FED">
      <w:pPr>
        <w:spacing w:after="0" w:line="240" w:lineRule="auto"/>
      </w:pPr>
      <w:r>
        <w:separator/>
      </w:r>
    </w:p>
  </w:footnote>
  <w:footnote w:type="continuationSeparator" w:id="0">
    <w:p w:rsidR="004D6FED" w:rsidRDefault="004D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4D6FED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05484655" r:id="rId2"/>
      </w:object>
    </w:r>
    <w:r w:rsidR="001E4E5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A7A18E" wp14:editId="5AED894B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1E4E5C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1E4E5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1E4E5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Default="001E4E5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7A18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1E4E5C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1E4E5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1E4E5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Default="001E4E5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5C"/>
    <w:rsid w:val="001E4E5C"/>
    <w:rsid w:val="004D6FED"/>
    <w:rsid w:val="00D6469D"/>
    <w:rsid w:val="00E5248C"/>
    <w:rsid w:val="00F71EEE"/>
    <w:rsid w:val="00F8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343874-11EA-44DE-8145-3F6B1606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E5C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E4E5C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1E4E5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1E4E5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E4E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1E4E5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E4E5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1E4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4E5C"/>
  </w:style>
  <w:style w:type="character" w:styleId="Hyperlink">
    <w:name w:val="Hyperlink"/>
    <w:qFormat/>
    <w:rsid w:val="001E4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5</cp:revision>
  <dcterms:created xsi:type="dcterms:W3CDTF">2022-02-02T19:49:00Z</dcterms:created>
  <dcterms:modified xsi:type="dcterms:W3CDTF">2022-02-04T15:58:00Z</dcterms:modified>
</cp:coreProperties>
</file>