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pageBreakBefore w:val="0"/>
      </w:pPr>
    </w:p>
    <w:tbl>
      <w:tblPr>
        <w:tblStyle w:val="Table1"/>
        <w:tblW w:w="9510" w:type="dxa"/>
        <w:jc w:val="left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510"/>
      </w:tblGrid>
      <w:tr>
        <w:tblPrEx>
          <w:tblW w:w="9510" w:type="dxa"/>
          <w:jc w:val="left"/>
          <w:tblInd w:w="-11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2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>Local:</w:t>
            </w:r>
            <w:r w:rsidRPr="00000000">
              <w:rPr>
                <w:rtl w:val="0"/>
              </w:rPr>
              <w:t xml:space="preserve"> Rua Maria José Soares Domingos, bairro Monte Azul.</w:t>
            </w:r>
          </w:p>
        </w:tc>
      </w:tr>
      <w:tr>
        <w:tblPrEx>
          <w:tblW w:w="9510" w:type="dxa"/>
          <w:jc w:val="left"/>
          <w:tblInd w:w="-11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3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Ação: </w:t>
            </w:r>
            <w:r w:rsidRPr="00000000">
              <w:rPr>
                <w:rtl w:val="0"/>
              </w:rPr>
              <w:t>Operação tapa-buraco.</w:t>
            </w:r>
          </w:p>
        </w:tc>
      </w:tr>
    </w:tbl>
    <w:p w:rsidR="00000000" w:rsidRPr="00000000" w:rsidP="00000000" w14:paraId="00000004">
      <w:pPr>
        <w:ind w:left="-141" w:firstLine="0"/>
        <w:jc w:val="left"/>
      </w:pPr>
      <w:bookmarkStart w:id="0" w:name="_fy25r2fhl0fo" w:colFirst="0" w:colLast="0"/>
      <w:bookmarkEnd w:id="0"/>
    </w:p>
    <w:p w:rsidR="00000000" w:rsidRPr="00000000" w:rsidP="00000000" w14:paraId="00000005">
      <w:pPr>
        <w:ind w:left="-141" w:firstLine="0"/>
        <w:jc w:val="center"/>
        <w:rPr>
          <w:sz w:val="20"/>
          <w:szCs w:val="20"/>
        </w:rPr>
      </w:pPr>
      <w:bookmarkStart w:id="1" w:name="_gp3w6lz4bvkn" w:colFirst="0" w:colLast="0"/>
      <w:bookmarkEnd w:id="1"/>
      <w:r w:rsidRPr="00000000">
        <w:rPr>
          <w:sz w:val="20"/>
          <w:szCs w:val="20"/>
        </w:rPr>
        <w:drawing>
          <wp:inline distT="114300" distB="114300" distL="114300" distR="114300">
            <wp:extent cx="2657387" cy="149718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077728" name="image4.jp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7387" cy="14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rPr>
          <w:sz w:val="20"/>
          <w:szCs w:val="20"/>
        </w:rPr>
        <w:drawing>
          <wp:inline distT="114300" distB="114300" distL="114300" distR="114300">
            <wp:extent cx="2655268" cy="1495986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003856" name="image3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5268" cy="149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rPr>
          <w:sz w:val="20"/>
          <w:szCs w:val="20"/>
        </w:rPr>
        <w:drawing>
          <wp:inline distT="114300" distB="114300" distL="114300" distR="114300">
            <wp:extent cx="2722333" cy="1532964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835220" name="image1.jp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2333" cy="153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rPr>
          <w:sz w:val="20"/>
          <w:szCs w:val="20"/>
        </w:rPr>
        <w:drawing>
          <wp:inline distT="114300" distB="114300" distL="114300" distR="114300">
            <wp:extent cx="2723408" cy="1523439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333839" name="image2.jpg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3408" cy="152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6">
      <w:pPr>
        <w:ind w:left="-141" w:firstLine="0"/>
        <w:jc w:val="center"/>
        <w:rPr>
          <w:sz w:val="20"/>
          <w:szCs w:val="20"/>
        </w:rPr>
      </w:pPr>
      <w:bookmarkStart w:id="2" w:name="_zfu3lugvx2w6" w:colFirst="0" w:colLast="0"/>
      <w:bookmarkEnd w:id="2"/>
      <w:r w:rsidRPr="00000000">
        <w:rPr>
          <w:sz w:val="20"/>
          <w:szCs w:val="20"/>
        </w:rPr>
        <w:drawing>
          <wp:inline distT="114300" distB="114300" distL="114300" distR="114300">
            <wp:extent cx="5487938" cy="3091920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285498" name="image5.jpg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7938" cy="30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9" w:h="16834" w:orient="portrait"/>
      <w:pgMar w:top="566" w:right="1115" w:bottom="400" w:left="1440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/>
  </w:style>
  <w:style w:type="paragraph" w:styleId="Title">
    <w:name w:val="Title"/>
    <w:basedOn w:val="Normal"/>
    <w:next w:val="Normal"/>
    <w:pPr>
      <w:keepNext/>
      <w:keepLines/>
      <w:pageBreakBefore w:val="0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