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Default="00C24FBE" w:rsidP="00C24FB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FBE" w:rsidRDefault="00C24FBE" w:rsidP="00C24FB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1/2022</w:t>
      </w:r>
    </w:p>
    <w:p w:rsidR="00C24FBE" w:rsidRDefault="00C24FBE" w:rsidP="00C24FB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24FBE" w:rsidRDefault="00C24FBE" w:rsidP="00C24FB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ADRIANO BARREIRO E SOUSA, MATRÍCULA </w:t>
      </w:r>
      <w:r>
        <w:rPr>
          <w:rFonts w:ascii="Times New Roman" w:hAnsi="Times New Roman"/>
          <w:b/>
          <w:sz w:val="24"/>
          <w:szCs w:val="24"/>
        </w:rPr>
        <w:t>687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CHEFE DE GABINETE</w:t>
      </w:r>
      <w:r>
        <w:rPr>
          <w:rFonts w:ascii="Times New Roman" w:hAnsi="Times New Roman"/>
          <w:b/>
          <w:sz w:val="24"/>
          <w:szCs w:val="24"/>
        </w:rPr>
        <w:t>, PADRÃO CM-0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C24FBE" w:rsidRDefault="00C24FBE" w:rsidP="00C24FB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FBE" w:rsidRDefault="00C24FBE" w:rsidP="00C24FB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FBE" w:rsidRDefault="00C24FBE" w:rsidP="00C24F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Dionísio Ailton Pereira</w:t>
      </w:r>
      <w:r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C24FBE" w:rsidRDefault="00C24FBE" w:rsidP="00C24F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24FBE" w:rsidRDefault="00C24FBE" w:rsidP="00C24FB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C24FBE" w:rsidRDefault="00C24FBE" w:rsidP="00C24FB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FBE" w:rsidRDefault="00C24FBE" w:rsidP="00C24F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Adriano Barreiro e Sousa - Matrícula </w:t>
      </w:r>
      <w:r>
        <w:rPr>
          <w:rFonts w:ascii="Times New Roman" w:hAnsi="Times New Roman" w:cs="Times New Roman"/>
          <w:sz w:val="24"/>
          <w:szCs w:val="24"/>
        </w:rPr>
        <w:t>687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</w:t>
      </w:r>
      <w:r>
        <w:rPr>
          <w:rFonts w:ascii="Times New Roman" w:hAnsi="Times New Roman" w:cs="Times New Roman"/>
          <w:sz w:val="24"/>
          <w:szCs w:val="24"/>
        </w:rPr>
        <w:t>Chefe de Gabinete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1º d</w:t>
      </w:r>
      <w:r>
        <w:rPr>
          <w:rFonts w:ascii="Times New Roman" w:hAnsi="Times New Roman" w:cs="Times New Roman"/>
          <w:sz w:val="24"/>
          <w:szCs w:val="24"/>
        </w:rPr>
        <w:t>e janeiro de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FBE" w:rsidRDefault="00C24FBE" w:rsidP="00C24F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C24FBE" w:rsidRDefault="00C24FBE" w:rsidP="00C24FBE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24FBE" w:rsidRDefault="00C24FBE" w:rsidP="00C24FB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C24FBE" w:rsidRDefault="00C24FBE" w:rsidP="00C24FB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FBE" w:rsidRDefault="00C24FBE" w:rsidP="00C24F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FBE" w:rsidRDefault="00C24FBE" w:rsidP="00C24FB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24FBE" w:rsidTr="00985E66">
        <w:tc>
          <w:tcPr>
            <w:tcW w:w="8575" w:type="dxa"/>
          </w:tcPr>
          <w:p w:rsidR="00C24FBE" w:rsidRDefault="00C24FBE" w:rsidP="00985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C24FBE" w:rsidTr="00985E66">
        <w:tc>
          <w:tcPr>
            <w:tcW w:w="8575" w:type="dxa"/>
          </w:tcPr>
          <w:p w:rsidR="00C24FBE" w:rsidRPr="00E2111C" w:rsidRDefault="00C24FBE" w:rsidP="00985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C24FBE" w:rsidRDefault="00C24FBE" w:rsidP="00C24FBE"/>
    <w:p w:rsidR="00B017DD" w:rsidRDefault="00B017DD"/>
    <w:sectPr w:rsidR="00B017DD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C24FBE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72125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28569" wp14:editId="6444B4EE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C24FB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C24F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C24F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C24F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2856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C24FB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C24FB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C24FB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C24FB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BE"/>
    <w:rsid w:val="00B017DD"/>
    <w:rsid w:val="00C2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508338-1535-4A8D-A7BD-92D33CF2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B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C24FB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24F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C24FB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24F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C24F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24FB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C24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FBE"/>
  </w:style>
  <w:style w:type="character" w:styleId="Hyperlink">
    <w:name w:val="Hyperlink"/>
    <w:qFormat/>
    <w:rsid w:val="00C24F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2022-01-03T16:21:00Z</cp:lastPrinted>
  <dcterms:created xsi:type="dcterms:W3CDTF">2022-01-03T16:16:00Z</dcterms:created>
  <dcterms:modified xsi:type="dcterms:W3CDTF">2022-01-03T16:21:00Z</dcterms:modified>
</cp:coreProperties>
</file>