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>Local:</w:t>
            </w:r>
            <w:r w:rsidRPr="00000000">
              <w:rPr>
                <w:rtl w:val="0"/>
              </w:rPr>
              <w:t xml:space="preserve"> Avenida </w:t>
            </w:r>
            <w:r w:rsidRPr="00000000">
              <w:rPr>
                <w:rtl w:val="0"/>
              </w:rPr>
              <w:t>Polycarpo</w:t>
            </w:r>
            <w:r w:rsidRPr="00000000">
              <w:rPr>
                <w:rtl w:val="0"/>
              </w:rPr>
              <w:t xml:space="preserve"> Gonçalves Campos com a Rua Padre Vítor, altura do nº 380.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Estudo sobre a viabilidade da diminuição do bico do canteiro na esquina; Caminhões não conseguem virar.</w:t>
            </w:r>
          </w:p>
        </w:tc>
      </w:tr>
    </w:tbl>
    <w:p w:rsidR="00000000" w:rsidRPr="00000000" w:rsidP="00000000" w14:paraId="00000004">
      <w:pPr>
        <w:ind w:left="-141" w:firstLine="0"/>
        <w:jc w:val="left"/>
      </w:pPr>
      <w:bookmarkStart w:id="0" w:name="_fy25r2fhl0fo" w:colFirst="0" w:colLast="0"/>
      <w:bookmarkEnd w:id="0"/>
    </w:p>
    <w:p w:rsidR="00000000" w:rsidRPr="00000000" w:rsidP="00000000" w14:paraId="00000005">
      <w:pPr>
        <w:ind w:left="-141" w:firstLine="0"/>
        <w:jc w:val="center"/>
      </w:pPr>
      <w:bookmarkStart w:id="1" w:name="_hh3hezc75aiq" w:colFirst="0" w:colLast="0"/>
      <w:bookmarkEnd w:id="1"/>
      <w:r w:rsidRPr="00000000">
        <w:drawing>
          <wp:inline distT="114300" distB="114300" distL="114300" distR="114300">
            <wp:extent cx="2842376" cy="2136638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54748" name="image2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2376" cy="213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41307" cy="2140087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11175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1307" cy="214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5707805" cy="4283213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63191" name="image3.jp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7805" cy="428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1115" w:bottom="400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