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DD" w:rsidRPr="005474DD" w:rsidRDefault="005474DD" w:rsidP="005474D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474DD">
        <w:rPr>
          <w:rFonts w:ascii="Times New Roman" w:hAnsi="Times New Roman"/>
          <w:b/>
          <w:sz w:val="24"/>
          <w:szCs w:val="24"/>
        </w:rPr>
        <w:t>PROJETO DE LEI Nº 1.247</w:t>
      </w:r>
      <w:r w:rsidRPr="005474DD">
        <w:rPr>
          <w:rFonts w:ascii="Times New Roman" w:hAnsi="Times New Roman"/>
          <w:b/>
          <w:sz w:val="24"/>
          <w:szCs w:val="24"/>
        </w:rPr>
        <w:t xml:space="preserve"> /</w:t>
      </w:r>
      <w:r w:rsidRPr="005474DD">
        <w:rPr>
          <w:rFonts w:ascii="Times New Roman" w:hAnsi="Times New Roman"/>
          <w:b/>
          <w:sz w:val="24"/>
          <w:szCs w:val="24"/>
        </w:rPr>
        <w:t xml:space="preserve"> 2021</w:t>
      </w:r>
    </w:p>
    <w:p w:rsidR="005474DD" w:rsidRPr="005474DD" w:rsidRDefault="005474DD" w:rsidP="005474D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474DD" w:rsidRPr="005474DD" w:rsidRDefault="005474DD" w:rsidP="005474D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474DD" w:rsidRPr="005474DD" w:rsidRDefault="005474DD" w:rsidP="005474DD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5474D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SUPLEMENTAR NA FORMA DOS ARTIGOS 42 E 43 DA LEI 4.320/64.</w:t>
      </w:r>
    </w:p>
    <w:p w:rsidR="005474DD" w:rsidRPr="005474DD" w:rsidRDefault="005474DD" w:rsidP="005474DD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5474DD" w:rsidRPr="005474DD" w:rsidRDefault="005474DD" w:rsidP="005474DD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5474D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474DD" w:rsidRPr="005474DD" w:rsidRDefault="005474DD" w:rsidP="005474DD">
      <w:pPr>
        <w:pStyle w:val="SemEspaamento"/>
        <w:rPr>
          <w:rFonts w:ascii="Times New Roman" w:hAnsi="Times New Roman"/>
          <w:sz w:val="24"/>
          <w:szCs w:val="24"/>
        </w:rPr>
      </w:pPr>
    </w:p>
    <w:p w:rsidR="005474DD" w:rsidRPr="005474DD" w:rsidRDefault="005474DD" w:rsidP="005474D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5474DD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5474DD" w:rsidRDefault="005474DD" w:rsidP="005474D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5474DD" w:rsidRDefault="005474DD" w:rsidP="005474D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5474D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5474DD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suplementar no valor de R$ 8.000.000,00 (Oito milhões de reais) para suprir dotações orcamentárias existentes na LOA/2021, destinadas a realização de obras na avenida denominada Perimentral em complemento aos recursos de operação de Credito disponibilizados pela Caixa Econômica Federal.</w:t>
      </w:r>
    </w:p>
    <w:p w:rsidR="005474DD" w:rsidRPr="005474DD" w:rsidRDefault="005474DD" w:rsidP="005474D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9"/>
        <w:gridCol w:w="4249"/>
        <w:gridCol w:w="1843"/>
      </w:tblGrid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Secretaria Municipal de Infraestrutura, Obras e Serviços Públicos.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8.000.000,00</w:t>
            </w:r>
          </w:p>
        </w:tc>
      </w:tr>
      <w:tr w:rsidR="005474DD" w:rsidRPr="002B2B9E" w:rsidTr="00871FE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2B9E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 w:rsidRPr="002B2B9E"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 w:rsidRPr="002B2B9E"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1717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OBRAS DE SANEAMENTO E INFRAESTRUTURA DA AVENIDA PERIMETRAL - CONTRAPARTIDA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474DD" w:rsidRPr="002B2B9E" w:rsidTr="00871FE6">
        <w:trPr>
          <w:trHeight w:val="6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2B9E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2B9E"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2B9E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74DD" w:rsidRPr="002B2B9E" w:rsidTr="00871FE6">
        <w:trPr>
          <w:trHeight w:val="6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B9E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B9E">
              <w:rPr>
                <w:rFonts w:ascii="Arial" w:hAnsi="Arial" w:cs="Arial"/>
                <w:color w:val="000000"/>
                <w:sz w:val="20"/>
                <w:szCs w:val="20"/>
              </w:rPr>
              <w:t>2001001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B9E">
              <w:rPr>
                <w:rFonts w:ascii="Arial" w:hAnsi="Arial" w:cs="Arial"/>
                <w:color w:val="000000"/>
                <w:sz w:val="20"/>
                <w:szCs w:val="20"/>
              </w:rPr>
              <w:t>Recursos Ordinários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74DD" w:rsidRDefault="005474DD" w:rsidP="005474DD">
      <w:pPr>
        <w:pStyle w:val="SemEspaamento"/>
      </w:pPr>
    </w:p>
    <w:p w:rsidR="005474DD" w:rsidRPr="005474DD" w:rsidRDefault="005474DD" w:rsidP="005474DD">
      <w:pPr>
        <w:pStyle w:val="SemEspaamento"/>
        <w:rPr>
          <w:rFonts w:ascii="Times New Roman" w:hAnsi="Times New Roman"/>
          <w:sz w:val="24"/>
          <w:szCs w:val="24"/>
        </w:rPr>
      </w:pPr>
      <w:r w:rsidRPr="005474DD">
        <w:rPr>
          <w:rFonts w:ascii="Times New Roman" w:hAnsi="Times New Roman"/>
          <w:b/>
          <w:sz w:val="24"/>
          <w:szCs w:val="24"/>
        </w:rPr>
        <w:t xml:space="preserve">Art. 2º </w:t>
      </w:r>
      <w:r w:rsidRPr="005474DD">
        <w:rPr>
          <w:rFonts w:ascii="Times New Roman" w:hAnsi="Times New Roman"/>
          <w:sz w:val="24"/>
          <w:szCs w:val="24"/>
        </w:rPr>
        <w:t>Para ocorrer os créditos indicados no artigo anterior, será utilizado como recurso anulação das seguintes dotações do orçamento vigente:</w:t>
      </w:r>
    </w:p>
    <w:p w:rsidR="005474DD" w:rsidRPr="002B2B9E" w:rsidRDefault="005474DD" w:rsidP="005474DD">
      <w:pPr>
        <w:pStyle w:val="SemEspaamento"/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9"/>
        <w:gridCol w:w="4249"/>
        <w:gridCol w:w="1843"/>
      </w:tblGrid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lastRenderedPageBreak/>
              <w:t>ÓRGÃO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R$ 6.000.000,00</w:t>
            </w: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Secretaria Municipal de Infraestrutura, Obras e Serviços Públicos.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2B9E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2B9E"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 w:rsidRPr="002B2B9E"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1702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 xml:space="preserve">OBRAS NAS VIAS DO BAIRRO PITANGUEIRAS 381 </w:t>
            </w:r>
            <w:proofErr w:type="gramStart"/>
            <w:r w:rsidRPr="002B2B9E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2B2B9E">
              <w:rPr>
                <w:rFonts w:ascii="Arial" w:hAnsi="Arial" w:cs="Arial"/>
                <w:sz w:val="20"/>
                <w:szCs w:val="20"/>
              </w:rPr>
              <w:t xml:space="preserve"> 459 - CONTRAPARTIDA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3449051.00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2001001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color w:val="000000"/>
                <w:sz w:val="20"/>
                <w:szCs w:val="20"/>
              </w:rPr>
              <w:t>Recursos Ordinários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74DD" w:rsidRPr="002B2B9E" w:rsidRDefault="005474DD" w:rsidP="005474DD">
      <w:pPr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p w:rsidR="005474DD" w:rsidRPr="002B2B9E" w:rsidRDefault="005474DD" w:rsidP="005474DD">
      <w:pPr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9"/>
        <w:gridCol w:w="4249"/>
        <w:gridCol w:w="1843"/>
      </w:tblGrid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R$ 500.000,00</w:t>
            </w: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Secretaria Municipal de Infraestrutura, Obras e Serviços Públicos.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2B9E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2B9E"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 w:rsidRPr="002B2B9E"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1703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OBRAS INTERLIGANDO IN</w:t>
            </w:r>
            <w:r>
              <w:rPr>
                <w:rFonts w:ascii="Arial" w:hAnsi="Arial" w:cs="Arial"/>
                <w:sz w:val="20"/>
                <w:szCs w:val="20"/>
              </w:rPr>
              <w:t>STITUTO FEDERAL AO BAIRRO ALGODÃ</w:t>
            </w:r>
            <w:r w:rsidRPr="002B2B9E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3449051.00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2001001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color w:val="000000"/>
                <w:sz w:val="20"/>
                <w:szCs w:val="20"/>
              </w:rPr>
              <w:t>Recursos Ordinários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74DD" w:rsidRPr="002B2B9E" w:rsidRDefault="005474DD" w:rsidP="005474DD">
      <w:pPr>
        <w:ind w:firstLine="3118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9"/>
        <w:gridCol w:w="4249"/>
        <w:gridCol w:w="1843"/>
      </w:tblGrid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lastRenderedPageBreak/>
              <w:t>ÓRGÃO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R$ 1.500.000,00</w:t>
            </w: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Secretaria Municipal de Infraestrutura, Obras e Serviços Públicos.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2B9E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2B9E"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 w:rsidRPr="002B2B9E"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2061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Manutenção de Serviços de Limpeza Urbana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3339039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Outros serviços de terceiros PJ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4DD" w:rsidRPr="002B2B9E" w:rsidTr="00871FE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sz w:val="20"/>
                <w:szCs w:val="20"/>
              </w:rPr>
              <w:t>2001001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B9E">
              <w:rPr>
                <w:rFonts w:ascii="Arial" w:hAnsi="Arial" w:cs="Arial"/>
                <w:color w:val="000000"/>
                <w:sz w:val="20"/>
                <w:szCs w:val="20"/>
              </w:rPr>
              <w:t>Recursos Ordinários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D" w:rsidRPr="002B2B9E" w:rsidRDefault="005474DD" w:rsidP="00871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74DD" w:rsidRPr="002B2B9E" w:rsidRDefault="005474DD" w:rsidP="005474DD">
      <w:pPr>
        <w:pStyle w:val="SemEspaamento"/>
      </w:pPr>
    </w:p>
    <w:p w:rsidR="005474DD" w:rsidRPr="005474DD" w:rsidRDefault="005474DD" w:rsidP="005474DD">
      <w:pPr>
        <w:pStyle w:val="SemEspaamento"/>
        <w:rPr>
          <w:rFonts w:ascii="Times New Roman" w:hAnsi="Times New Roman"/>
          <w:sz w:val="24"/>
          <w:szCs w:val="24"/>
        </w:rPr>
      </w:pPr>
      <w:r w:rsidRPr="005474DD">
        <w:rPr>
          <w:rFonts w:ascii="Times New Roman" w:hAnsi="Times New Roman"/>
          <w:b/>
          <w:sz w:val="24"/>
          <w:szCs w:val="24"/>
        </w:rPr>
        <w:t>Art. 3º</w:t>
      </w:r>
      <w:r w:rsidRPr="005474DD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5474DD" w:rsidRPr="005474DD" w:rsidRDefault="005474DD" w:rsidP="005474DD">
      <w:pPr>
        <w:pStyle w:val="SemEspaamento"/>
        <w:rPr>
          <w:rFonts w:ascii="Times New Roman" w:hAnsi="Times New Roman"/>
          <w:sz w:val="24"/>
          <w:szCs w:val="24"/>
        </w:rPr>
      </w:pPr>
    </w:p>
    <w:p w:rsidR="005474DD" w:rsidRPr="005474DD" w:rsidRDefault="005474DD" w:rsidP="005474DD">
      <w:pPr>
        <w:pStyle w:val="SemEspaamento"/>
        <w:rPr>
          <w:rFonts w:ascii="Times New Roman" w:hAnsi="Times New Roman"/>
          <w:sz w:val="24"/>
          <w:szCs w:val="24"/>
        </w:rPr>
      </w:pPr>
      <w:r w:rsidRPr="005474DD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5474DD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5474DD" w:rsidRPr="005474DD" w:rsidRDefault="005474DD" w:rsidP="005474DD">
      <w:pPr>
        <w:pStyle w:val="SemEspaamento"/>
        <w:rPr>
          <w:rFonts w:ascii="Times New Roman" w:hAnsi="Times New Roman"/>
          <w:sz w:val="24"/>
          <w:szCs w:val="24"/>
        </w:rPr>
      </w:pPr>
    </w:p>
    <w:p w:rsidR="005474DD" w:rsidRDefault="005474DD" w:rsidP="005474D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474DD" w:rsidRDefault="005474DD" w:rsidP="005474D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474DD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16</w:t>
      </w:r>
      <w:r w:rsidRPr="005474DD">
        <w:rPr>
          <w:rFonts w:ascii="Times New Roman" w:hAnsi="Times New Roman"/>
          <w:sz w:val="24"/>
          <w:szCs w:val="24"/>
        </w:rPr>
        <w:t xml:space="preserve"> de novembro 2021.</w:t>
      </w:r>
    </w:p>
    <w:p w:rsidR="005474DD" w:rsidRDefault="005474DD" w:rsidP="005474DD">
      <w:pPr>
        <w:pStyle w:val="SemEspaamento"/>
        <w:rPr>
          <w:rFonts w:ascii="Times New Roman" w:hAnsi="Times New Roman"/>
          <w:sz w:val="24"/>
          <w:szCs w:val="24"/>
        </w:rPr>
      </w:pPr>
    </w:p>
    <w:p w:rsidR="005474DD" w:rsidRDefault="005474DD" w:rsidP="005474DD">
      <w:pPr>
        <w:pStyle w:val="SemEspaamento"/>
        <w:rPr>
          <w:rFonts w:ascii="Times New Roman" w:hAnsi="Times New Roman"/>
          <w:sz w:val="24"/>
          <w:szCs w:val="24"/>
        </w:rPr>
      </w:pPr>
    </w:p>
    <w:p w:rsidR="005474DD" w:rsidRDefault="005474DD" w:rsidP="005474D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474DD" w:rsidTr="005474DD">
        <w:tc>
          <w:tcPr>
            <w:tcW w:w="5097" w:type="dxa"/>
          </w:tcPr>
          <w:p w:rsidR="005474DD" w:rsidRDefault="005474DD" w:rsidP="005474D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5474DD" w:rsidRDefault="005474DD" w:rsidP="005474D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5474DD" w:rsidTr="005474DD">
        <w:tc>
          <w:tcPr>
            <w:tcW w:w="5097" w:type="dxa"/>
          </w:tcPr>
          <w:p w:rsidR="005474DD" w:rsidRPr="005474DD" w:rsidRDefault="005474DD" w:rsidP="005474D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D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474DD" w:rsidRPr="005474DD" w:rsidRDefault="005474DD" w:rsidP="005474D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D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474DD" w:rsidRPr="005474DD" w:rsidRDefault="005474DD" w:rsidP="005474DD">
      <w:pPr>
        <w:pStyle w:val="SemEspaamento"/>
        <w:rPr>
          <w:rFonts w:ascii="Times New Roman" w:hAnsi="Times New Roman"/>
          <w:sz w:val="24"/>
          <w:szCs w:val="24"/>
        </w:rPr>
      </w:pPr>
    </w:p>
    <w:p w:rsidR="00FA35AC" w:rsidRDefault="00FA35AC"/>
    <w:sectPr w:rsidR="00FA35AC" w:rsidSect="005474D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DD"/>
    <w:rsid w:val="005474DD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40814-0CC8-4E90-8828-69AD22E1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74D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4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2021-11-17T16:15:00Z</dcterms:created>
  <dcterms:modified xsi:type="dcterms:W3CDTF">2021-11-17T16:19:00Z</dcterms:modified>
</cp:coreProperties>
</file>