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Avenida Altidoro da Costa Rios, bairro Belo Horizonte.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Ação:</w:t>
            </w:r>
            <w:r w:rsidRPr="00000000">
              <w:rPr>
                <w:rtl w:val="0"/>
              </w:rPr>
              <w:t xml:space="preserve"> Pintura da sinalização horizontal na via.</w:t>
            </w:r>
          </w:p>
        </w:tc>
      </w:tr>
    </w:tbl>
    <w:p w:rsidR="00000000" w:rsidRPr="00000000" w:rsidP="00000000" w14:paraId="00000004">
      <w:pPr>
        <w:pageBreakBefore w:val="0"/>
        <w:jc w:val="left"/>
      </w:pPr>
      <w:bookmarkStart w:id="0" w:name="_b7bw3ugp5t8r" w:colFirst="0" w:colLast="0"/>
      <w:bookmarkEnd w:id="0"/>
    </w:p>
    <w:p w:rsidR="00000000" w:rsidRPr="00000000" w:rsidP="00000000" w14:paraId="00000005">
      <w:pPr>
        <w:pageBreakBefore w:val="0"/>
      </w:pPr>
      <w:bookmarkStart w:id="1" w:name="_2qx9uv20d7x2" w:colFirst="0" w:colLast="0"/>
      <w:bookmarkEnd w:id="1"/>
    </w:p>
    <w:p w:rsidR="00000000" w:rsidRPr="00000000" w:rsidP="00000000" w14:paraId="00000006">
      <w:r w:rsidRPr="00000000">
        <w:drawing>
          <wp:inline distT="114300" distB="114300" distL="114300" distR="114300">
            <wp:extent cx="2969903" cy="443113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09468" name="image1.jpg"/>
                    <pic:cNvPicPr/>
                  </pic:nvPicPr>
                  <pic:blipFill>
                    <a:blip xmlns:r="http://schemas.openxmlformats.org/officeDocument/2006/relationships" r:embed="rId4"/>
                    <a:srcRect t="10362" b="5696"/>
                    <a:stretch>
                      <a:fillRect/>
                    </a:stretch>
                  </pic:blipFill>
                  <pic:spPr>
                    <a:xfrm>
                      <a:off x="0" y="0"/>
                      <a:ext cx="2969903" cy="443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704779" cy="443583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20730" name="image2.jpg"/>
                    <pic:cNvPicPr/>
                  </pic:nvPicPr>
                  <pic:blipFill>
                    <a:blip xmlns:r="http://schemas.openxmlformats.org/officeDocument/2006/relationships" r:embed="rId5"/>
                    <a:srcRect t="7751"/>
                    <a:stretch>
                      <a:fillRect/>
                    </a:stretch>
                  </pic:blipFill>
                  <pic:spPr>
                    <a:xfrm>
                      <a:off x="0" y="0"/>
                      <a:ext cx="2704779" cy="4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973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