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Avenida Altidoro da Costa Rios, altura do número 162, bairro Belo Horizonte.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>Ação:</w:t>
            </w:r>
            <w:r w:rsidRPr="00000000">
              <w:rPr>
                <w:rtl w:val="0"/>
              </w:rPr>
              <w:t xml:space="preserve"> Instalação de tachões nas faixas de trânsito.</w:t>
            </w:r>
          </w:p>
        </w:tc>
      </w:tr>
    </w:tbl>
    <w:p w:rsidR="00000000" w:rsidRPr="00000000" w:rsidP="00000000" w14:paraId="00000004">
      <w:pPr>
        <w:pageBreakBefore w:val="0"/>
        <w:jc w:val="left"/>
      </w:pPr>
      <w:bookmarkStart w:id="0" w:name="_b7bw3ugp5t8r" w:colFirst="0" w:colLast="0"/>
      <w:bookmarkEnd w:id="0"/>
    </w:p>
    <w:p w:rsidR="00000000" w:rsidRPr="00000000" w:rsidP="00000000" w14:paraId="00000005">
      <w:pPr>
        <w:pageBreakBefore w:val="0"/>
      </w:pPr>
      <w:bookmarkStart w:id="1" w:name="_2qx9uv20d7x2" w:colFirst="0" w:colLast="0"/>
      <w:bookmarkEnd w:id="1"/>
      <w:r w:rsidRPr="00000000">
        <w:drawing>
          <wp:inline distT="114300" distB="114300" distL="114300" distR="114300">
            <wp:extent cx="2776538" cy="2089761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11838" name="image5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20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6063" cy="209435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84700" name="image4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0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78596" cy="2081654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33539" name="image1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8596" cy="208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7307" cy="2094863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08503" name="image6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7307" cy="209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92838" cy="209462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48936" name="image2.jp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2838" cy="209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06072" cy="2105662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69225" name="image3.jp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6072" cy="21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6"/>
    <w:sectPr>
      <w:pgSz w:w="11909" w:h="16834" w:orient="portrait"/>
      <w:pgMar w:top="566" w:right="973" w:bottom="523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