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Pr="00CE0AA4" w:rsidRDefault="009F61FE"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28 de setembro de 2021</w:t>
      </w:r>
    </w:p>
    <w:p w:rsidR="007C3CF2" w:rsidRDefault="009F61FE"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tbl>
      <w:tblPr>
        <w:tblW w:w="8661" w:type="dxa"/>
        <w:tblLayout w:type="fixed"/>
        <w:tblCellMar>
          <w:left w:w="70" w:type="dxa"/>
          <w:right w:w="70" w:type="dxa"/>
        </w:tblCellMar>
        <w:tblLook w:val="04A0" w:firstRow="1" w:lastRow="0" w:firstColumn="1" w:lastColumn="0" w:noHBand="0" w:noVBand="1"/>
      </w:tblPr>
      <w:tblGrid>
        <w:gridCol w:w="70"/>
        <w:gridCol w:w="4237"/>
        <w:gridCol w:w="58"/>
        <w:gridCol w:w="4250"/>
        <w:gridCol w:w="46"/>
      </w:tblGrid>
      <w:tr w:rsidR="005A7DD6" w:rsidTr="00347422">
        <w:trPr>
          <w:gridAfter w:val="1"/>
          <w:wAfter w:w="46" w:type="dxa"/>
          <w:trHeight w:val="313"/>
        </w:trPr>
        <w:tc>
          <w:tcPr>
            <w:tcW w:w="4307" w:type="dxa"/>
            <w:gridSpan w:val="2"/>
            <w:hideMark/>
          </w:tcPr>
          <w:p w:rsidR="007C3CF2" w:rsidRPr="00A973D3" w:rsidRDefault="009F61FE" w:rsidP="007F407D">
            <w:pPr>
              <w:pStyle w:val="SemEspaamento"/>
              <w:jc w:val="right"/>
              <w:rPr>
                <w:rFonts w:ascii="Times New Roman" w:hAnsi="Times New Roman"/>
                <w:b/>
                <w:sz w:val="26"/>
                <w:szCs w:val="26"/>
              </w:rPr>
            </w:pPr>
            <w:r w:rsidRPr="00A973D3">
              <w:rPr>
                <w:rFonts w:ascii="Times New Roman" w:hAnsi="Times New Roman"/>
                <w:b/>
                <w:sz w:val="26"/>
                <w:szCs w:val="26"/>
              </w:rPr>
              <w:t>Bruno Dias</w:t>
            </w:r>
            <w:r w:rsidR="007F407D" w:rsidRPr="00A973D3">
              <w:rPr>
                <w:rFonts w:ascii="Times New Roman" w:hAnsi="Times New Roman"/>
                <w:b/>
                <w:sz w:val="26"/>
                <w:szCs w:val="26"/>
              </w:rPr>
              <w:t xml:space="preserve"> </w:t>
            </w:r>
          </w:p>
        </w:tc>
        <w:tc>
          <w:tcPr>
            <w:tcW w:w="4308" w:type="dxa"/>
            <w:gridSpan w:val="2"/>
            <w:hideMark/>
          </w:tcPr>
          <w:p w:rsidR="007C3CF2" w:rsidRPr="00A973D3" w:rsidRDefault="009F61FE" w:rsidP="00745602">
            <w:pPr>
              <w:pStyle w:val="SemEspaamento"/>
              <w:rPr>
                <w:rFonts w:ascii="Times New Roman" w:hAnsi="Times New Roman"/>
                <w:b/>
                <w:sz w:val="26"/>
                <w:szCs w:val="26"/>
              </w:rPr>
            </w:pPr>
            <w:r w:rsidRPr="00A973D3">
              <w:rPr>
                <w:rFonts w:ascii="Times New Roman" w:hAnsi="Times New Roman"/>
                <w:b/>
                <w:sz w:val="26"/>
                <w:szCs w:val="26"/>
              </w:rPr>
              <w:t>-  Presidente da Mesa</w:t>
            </w:r>
          </w:p>
        </w:tc>
      </w:tr>
      <w:tr w:rsidR="005A7DD6" w:rsidTr="00347422">
        <w:trPr>
          <w:gridAfter w:val="1"/>
          <w:wAfter w:w="46" w:type="dxa"/>
          <w:trHeight w:val="332"/>
        </w:trPr>
        <w:tc>
          <w:tcPr>
            <w:tcW w:w="4307" w:type="dxa"/>
            <w:gridSpan w:val="2"/>
            <w:hideMark/>
          </w:tcPr>
          <w:p w:rsidR="007C3CF2" w:rsidRPr="00A973D3" w:rsidRDefault="009F61FE" w:rsidP="00A11B7F">
            <w:pPr>
              <w:pStyle w:val="SemEspaamento"/>
              <w:jc w:val="right"/>
              <w:rPr>
                <w:rFonts w:ascii="Times New Roman" w:hAnsi="Times New Roman"/>
                <w:b/>
                <w:sz w:val="26"/>
                <w:szCs w:val="26"/>
              </w:rPr>
            </w:pPr>
            <w:r w:rsidRPr="00A973D3">
              <w:rPr>
                <w:rFonts w:ascii="Times New Roman" w:hAnsi="Times New Roman"/>
                <w:b/>
                <w:sz w:val="26"/>
                <w:szCs w:val="26"/>
              </w:rPr>
              <w:t>Leandro Morais</w:t>
            </w:r>
          </w:p>
        </w:tc>
        <w:tc>
          <w:tcPr>
            <w:tcW w:w="4308" w:type="dxa"/>
            <w:gridSpan w:val="2"/>
            <w:hideMark/>
          </w:tcPr>
          <w:p w:rsidR="007C3CF2" w:rsidRPr="00A973D3" w:rsidRDefault="009F61FE" w:rsidP="00745602">
            <w:pPr>
              <w:pStyle w:val="SemEspaamento"/>
              <w:rPr>
                <w:rFonts w:ascii="Times New Roman" w:hAnsi="Times New Roman"/>
                <w:b/>
                <w:sz w:val="26"/>
                <w:szCs w:val="26"/>
              </w:rPr>
            </w:pPr>
            <w:r w:rsidRPr="00A973D3">
              <w:rPr>
                <w:rFonts w:ascii="Times New Roman" w:hAnsi="Times New Roman"/>
                <w:b/>
                <w:sz w:val="26"/>
                <w:szCs w:val="26"/>
              </w:rPr>
              <w:t>-  1º Secretário</w:t>
            </w:r>
          </w:p>
        </w:tc>
      </w:tr>
      <w:tr w:rsidR="005A7DD6" w:rsidTr="00347422">
        <w:trPr>
          <w:gridAfter w:val="1"/>
          <w:wAfter w:w="46" w:type="dxa"/>
          <w:trHeight w:val="313"/>
        </w:trPr>
        <w:tc>
          <w:tcPr>
            <w:tcW w:w="4307" w:type="dxa"/>
            <w:gridSpan w:val="2"/>
            <w:hideMark/>
          </w:tcPr>
          <w:p w:rsidR="007C3CF2" w:rsidRPr="00A973D3" w:rsidRDefault="009F61FE" w:rsidP="007F407D">
            <w:pPr>
              <w:pStyle w:val="SemEspaamento"/>
              <w:jc w:val="right"/>
              <w:rPr>
                <w:rFonts w:ascii="Times New Roman" w:hAnsi="Times New Roman"/>
                <w:b/>
                <w:sz w:val="26"/>
                <w:szCs w:val="26"/>
              </w:rPr>
            </w:pPr>
            <w:r w:rsidRPr="00A973D3">
              <w:rPr>
                <w:rFonts w:ascii="Times New Roman" w:hAnsi="Times New Roman"/>
                <w:b/>
                <w:sz w:val="26"/>
                <w:szCs w:val="26"/>
              </w:rPr>
              <w:t>Miguel Júnior Tomatinho</w:t>
            </w:r>
            <w:r w:rsidR="007F407D" w:rsidRPr="00A973D3">
              <w:rPr>
                <w:rFonts w:ascii="Times New Roman" w:hAnsi="Times New Roman"/>
                <w:b/>
                <w:sz w:val="26"/>
                <w:szCs w:val="26"/>
              </w:rPr>
              <w:t xml:space="preserve"> </w:t>
            </w:r>
          </w:p>
        </w:tc>
        <w:tc>
          <w:tcPr>
            <w:tcW w:w="4308" w:type="dxa"/>
            <w:gridSpan w:val="2"/>
            <w:hideMark/>
          </w:tcPr>
          <w:p w:rsidR="007C3CF2" w:rsidRPr="00A973D3" w:rsidRDefault="009F61FE" w:rsidP="00745602">
            <w:pPr>
              <w:pStyle w:val="SemEspaamento"/>
              <w:rPr>
                <w:rFonts w:ascii="Times New Roman" w:hAnsi="Times New Roman"/>
                <w:b/>
                <w:sz w:val="26"/>
                <w:szCs w:val="26"/>
              </w:rPr>
            </w:pPr>
            <w:r w:rsidRPr="00A973D3">
              <w:rPr>
                <w:rFonts w:ascii="Times New Roman" w:hAnsi="Times New Roman"/>
                <w:b/>
                <w:sz w:val="26"/>
                <w:szCs w:val="26"/>
              </w:rPr>
              <w:t>-  2º Secretário</w:t>
            </w:r>
          </w:p>
        </w:tc>
      </w:tr>
      <w:tr w:rsidR="005A7DD6" w:rsidTr="00347422">
        <w:trPr>
          <w:gridAfter w:val="1"/>
          <w:wAfter w:w="46" w:type="dxa"/>
          <w:trHeight w:val="313"/>
        </w:trPr>
        <w:tc>
          <w:tcPr>
            <w:tcW w:w="4307" w:type="dxa"/>
            <w:gridSpan w:val="2"/>
            <w:hideMark/>
          </w:tcPr>
          <w:p w:rsidR="007C3CF2" w:rsidRPr="00A973D3" w:rsidRDefault="009F61FE" w:rsidP="007F407D">
            <w:pPr>
              <w:pStyle w:val="SemEspaamento"/>
              <w:jc w:val="right"/>
              <w:rPr>
                <w:rFonts w:ascii="Times New Roman" w:hAnsi="Times New Roman"/>
                <w:b/>
                <w:sz w:val="26"/>
                <w:szCs w:val="26"/>
              </w:rPr>
            </w:pPr>
            <w:r w:rsidRPr="00A973D3">
              <w:rPr>
                <w:rFonts w:ascii="Times New Roman" w:hAnsi="Times New Roman"/>
                <w:b/>
                <w:sz w:val="26"/>
                <w:szCs w:val="26"/>
              </w:rPr>
              <w:t>Elizelto Guido</w:t>
            </w:r>
            <w:r w:rsidR="007F407D" w:rsidRPr="00A973D3">
              <w:rPr>
                <w:rFonts w:ascii="Times New Roman" w:hAnsi="Times New Roman"/>
                <w:b/>
                <w:sz w:val="26"/>
                <w:szCs w:val="26"/>
              </w:rPr>
              <w:t xml:space="preserve"> </w:t>
            </w:r>
          </w:p>
        </w:tc>
        <w:tc>
          <w:tcPr>
            <w:tcW w:w="4308" w:type="dxa"/>
            <w:gridSpan w:val="2"/>
            <w:hideMark/>
          </w:tcPr>
          <w:p w:rsidR="007C3CF2" w:rsidRPr="00A973D3" w:rsidRDefault="009F61FE" w:rsidP="00745602">
            <w:pPr>
              <w:pStyle w:val="SemEspaamento"/>
              <w:rPr>
                <w:rFonts w:ascii="Times New Roman" w:hAnsi="Times New Roman"/>
                <w:b/>
                <w:sz w:val="26"/>
                <w:szCs w:val="26"/>
              </w:rPr>
            </w:pPr>
            <w:r w:rsidRPr="00A973D3">
              <w:rPr>
                <w:rFonts w:ascii="Times New Roman" w:hAnsi="Times New Roman"/>
                <w:b/>
                <w:sz w:val="26"/>
                <w:szCs w:val="26"/>
              </w:rPr>
              <w:t>-  1º Vice-Presidente</w:t>
            </w:r>
          </w:p>
        </w:tc>
      </w:tr>
      <w:tr w:rsidR="005A7DD6" w:rsidTr="00347422">
        <w:trPr>
          <w:gridAfter w:val="1"/>
          <w:wAfter w:w="46" w:type="dxa"/>
          <w:trHeight w:val="80"/>
        </w:trPr>
        <w:tc>
          <w:tcPr>
            <w:tcW w:w="4307" w:type="dxa"/>
            <w:gridSpan w:val="2"/>
            <w:hideMark/>
          </w:tcPr>
          <w:p w:rsidR="007C3CF2" w:rsidRPr="00A973D3" w:rsidRDefault="009F61FE" w:rsidP="007F407D">
            <w:pPr>
              <w:pStyle w:val="SemEspaamento"/>
              <w:jc w:val="right"/>
              <w:rPr>
                <w:rFonts w:ascii="Times New Roman" w:hAnsi="Times New Roman"/>
                <w:b/>
                <w:sz w:val="26"/>
                <w:szCs w:val="26"/>
              </w:rPr>
            </w:pPr>
            <w:proofErr w:type="spellStart"/>
            <w:r w:rsidRPr="00A973D3">
              <w:rPr>
                <w:rFonts w:ascii="Times New Roman" w:hAnsi="Times New Roman"/>
                <w:b/>
                <w:sz w:val="26"/>
                <w:szCs w:val="26"/>
              </w:rPr>
              <w:t>Dionício</w:t>
            </w:r>
            <w:proofErr w:type="spellEnd"/>
            <w:r w:rsidRPr="00A973D3">
              <w:rPr>
                <w:rFonts w:ascii="Times New Roman" w:hAnsi="Times New Roman"/>
                <w:b/>
                <w:sz w:val="26"/>
                <w:szCs w:val="26"/>
              </w:rPr>
              <w:t xml:space="preserve"> do </w:t>
            </w:r>
            <w:proofErr w:type="spellStart"/>
            <w:r w:rsidRPr="00A973D3">
              <w:rPr>
                <w:rFonts w:ascii="Times New Roman" w:hAnsi="Times New Roman"/>
                <w:b/>
                <w:sz w:val="26"/>
                <w:szCs w:val="26"/>
              </w:rPr>
              <w:t>Pantano</w:t>
            </w:r>
            <w:proofErr w:type="spellEnd"/>
            <w:r w:rsidR="007F407D" w:rsidRPr="00A973D3">
              <w:rPr>
                <w:rFonts w:ascii="Times New Roman" w:hAnsi="Times New Roman"/>
                <w:b/>
                <w:sz w:val="26"/>
                <w:szCs w:val="26"/>
              </w:rPr>
              <w:t xml:space="preserve"> </w:t>
            </w:r>
          </w:p>
        </w:tc>
        <w:tc>
          <w:tcPr>
            <w:tcW w:w="4308" w:type="dxa"/>
            <w:gridSpan w:val="2"/>
            <w:hideMark/>
          </w:tcPr>
          <w:p w:rsidR="007C3CF2" w:rsidRDefault="009F61FE" w:rsidP="00745602">
            <w:pPr>
              <w:pStyle w:val="SemEspaamento"/>
              <w:rPr>
                <w:rFonts w:ascii="Times New Roman" w:hAnsi="Times New Roman"/>
                <w:b/>
                <w:sz w:val="26"/>
                <w:szCs w:val="26"/>
              </w:rPr>
            </w:pPr>
            <w:r w:rsidRPr="00A973D3">
              <w:rPr>
                <w:rFonts w:ascii="Times New Roman" w:hAnsi="Times New Roman"/>
                <w:b/>
                <w:sz w:val="26"/>
                <w:szCs w:val="26"/>
              </w:rPr>
              <w:t>-  2º Vice-Presidente</w:t>
            </w:r>
          </w:p>
          <w:p w:rsidR="00347422" w:rsidRPr="00A973D3" w:rsidRDefault="00347422" w:rsidP="00745602">
            <w:pPr>
              <w:pStyle w:val="SemEspaamento"/>
              <w:rPr>
                <w:rFonts w:ascii="Times New Roman" w:hAnsi="Times New Roman"/>
                <w:b/>
                <w:sz w:val="26"/>
                <w:szCs w:val="26"/>
              </w:rPr>
            </w:pPr>
          </w:p>
        </w:tc>
      </w:tr>
      <w:tr w:rsidR="00347422" w:rsidRPr="00347422" w:rsidTr="00347422">
        <w:trPr>
          <w:gridBefore w:val="1"/>
          <w:wBefore w:w="70" w:type="dxa"/>
          <w:trHeight w:val="309"/>
        </w:trPr>
        <w:tc>
          <w:tcPr>
            <w:tcW w:w="4295" w:type="dxa"/>
            <w:gridSpan w:val="2"/>
            <w:hideMark/>
          </w:tcPr>
          <w:p w:rsidR="00347422" w:rsidRPr="00347422" w:rsidRDefault="00347422">
            <w:pPr>
              <w:pStyle w:val="SemEspaamento"/>
              <w:rPr>
                <w:rFonts w:ascii="Times New Roman" w:hAnsi="Times New Roman"/>
                <w:b/>
                <w:sz w:val="26"/>
                <w:szCs w:val="26"/>
              </w:rPr>
            </w:pPr>
            <w:r w:rsidRPr="00347422">
              <w:rPr>
                <w:rFonts w:ascii="Times New Roman" w:hAnsi="Times New Roman"/>
                <w:b/>
                <w:sz w:val="26"/>
                <w:szCs w:val="26"/>
              </w:rPr>
              <w:t>Dr. Arlindo Motta Paes</w:t>
            </w:r>
          </w:p>
        </w:tc>
        <w:tc>
          <w:tcPr>
            <w:tcW w:w="4296" w:type="dxa"/>
            <w:gridSpan w:val="2"/>
            <w:hideMark/>
          </w:tcPr>
          <w:p w:rsidR="00347422" w:rsidRPr="00347422" w:rsidRDefault="00347422">
            <w:pPr>
              <w:pStyle w:val="SemEspaamento"/>
              <w:jc w:val="right"/>
              <w:rPr>
                <w:rFonts w:ascii="Times New Roman" w:hAnsi="Times New Roman"/>
                <w:b/>
                <w:sz w:val="26"/>
                <w:szCs w:val="26"/>
              </w:rPr>
            </w:pPr>
            <w:r w:rsidRPr="00347422">
              <w:rPr>
                <w:rFonts w:ascii="Times New Roman" w:hAnsi="Times New Roman"/>
                <w:b/>
                <w:sz w:val="26"/>
                <w:szCs w:val="26"/>
              </w:rPr>
              <w:t>Dr. Edson</w:t>
            </w:r>
          </w:p>
        </w:tc>
      </w:tr>
      <w:tr w:rsidR="00347422" w:rsidRPr="00347422" w:rsidTr="00347422">
        <w:trPr>
          <w:gridBefore w:val="1"/>
          <w:wBefore w:w="70" w:type="dxa"/>
          <w:trHeight w:val="309"/>
        </w:trPr>
        <w:tc>
          <w:tcPr>
            <w:tcW w:w="4295" w:type="dxa"/>
            <w:gridSpan w:val="2"/>
            <w:hideMark/>
          </w:tcPr>
          <w:p w:rsidR="00347422" w:rsidRPr="00347422" w:rsidRDefault="00347422">
            <w:pPr>
              <w:pStyle w:val="SemEspaamento"/>
              <w:rPr>
                <w:rFonts w:ascii="Times New Roman" w:hAnsi="Times New Roman"/>
                <w:b/>
                <w:sz w:val="26"/>
                <w:szCs w:val="26"/>
              </w:rPr>
            </w:pPr>
            <w:r w:rsidRPr="00347422">
              <w:rPr>
                <w:rFonts w:ascii="Times New Roman" w:hAnsi="Times New Roman"/>
                <w:b/>
                <w:sz w:val="26"/>
                <w:szCs w:val="26"/>
              </w:rPr>
              <w:t>Ely da Autopeças</w:t>
            </w:r>
          </w:p>
        </w:tc>
        <w:tc>
          <w:tcPr>
            <w:tcW w:w="4296" w:type="dxa"/>
            <w:gridSpan w:val="2"/>
            <w:hideMark/>
          </w:tcPr>
          <w:p w:rsidR="00347422" w:rsidRPr="00347422" w:rsidRDefault="00347422">
            <w:pPr>
              <w:pStyle w:val="SemEspaamento"/>
              <w:jc w:val="right"/>
              <w:rPr>
                <w:rFonts w:ascii="Times New Roman" w:hAnsi="Times New Roman"/>
                <w:b/>
                <w:sz w:val="26"/>
                <w:szCs w:val="26"/>
              </w:rPr>
            </w:pPr>
            <w:r w:rsidRPr="00347422">
              <w:rPr>
                <w:rFonts w:ascii="Times New Roman" w:hAnsi="Times New Roman"/>
                <w:b/>
                <w:sz w:val="26"/>
                <w:szCs w:val="26"/>
              </w:rPr>
              <w:t>Gilberto Barreiro</w:t>
            </w:r>
          </w:p>
        </w:tc>
      </w:tr>
      <w:tr w:rsidR="00347422" w:rsidRPr="00347422" w:rsidTr="00347422">
        <w:trPr>
          <w:gridBefore w:val="1"/>
          <w:wBefore w:w="70" w:type="dxa"/>
          <w:trHeight w:val="327"/>
        </w:trPr>
        <w:tc>
          <w:tcPr>
            <w:tcW w:w="4295" w:type="dxa"/>
            <w:gridSpan w:val="2"/>
            <w:hideMark/>
          </w:tcPr>
          <w:p w:rsidR="00347422" w:rsidRPr="00347422" w:rsidRDefault="00347422">
            <w:pPr>
              <w:pStyle w:val="SemEspaamento"/>
              <w:rPr>
                <w:rFonts w:ascii="Times New Roman" w:hAnsi="Times New Roman"/>
                <w:b/>
                <w:sz w:val="26"/>
                <w:szCs w:val="26"/>
              </w:rPr>
            </w:pPr>
            <w:r w:rsidRPr="00347422">
              <w:rPr>
                <w:rFonts w:ascii="Times New Roman" w:hAnsi="Times New Roman"/>
                <w:b/>
                <w:sz w:val="26"/>
                <w:szCs w:val="26"/>
              </w:rPr>
              <w:t>Hélio da Van</w:t>
            </w:r>
          </w:p>
        </w:tc>
        <w:tc>
          <w:tcPr>
            <w:tcW w:w="4296" w:type="dxa"/>
            <w:gridSpan w:val="2"/>
            <w:hideMark/>
          </w:tcPr>
          <w:p w:rsidR="00347422" w:rsidRPr="00347422" w:rsidRDefault="00347422">
            <w:pPr>
              <w:pStyle w:val="SemEspaamento"/>
              <w:jc w:val="right"/>
              <w:rPr>
                <w:rFonts w:ascii="Times New Roman" w:hAnsi="Times New Roman"/>
                <w:b/>
                <w:sz w:val="26"/>
                <w:szCs w:val="26"/>
              </w:rPr>
            </w:pPr>
            <w:r w:rsidRPr="00347422">
              <w:rPr>
                <w:rFonts w:ascii="Times New Roman" w:hAnsi="Times New Roman"/>
                <w:b/>
                <w:sz w:val="26"/>
                <w:szCs w:val="26"/>
              </w:rPr>
              <w:t>Igor Tavares</w:t>
            </w:r>
          </w:p>
        </w:tc>
      </w:tr>
      <w:tr w:rsidR="00347422" w:rsidRPr="00347422" w:rsidTr="00347422">
        <w:trPr>
          <w:gridBefore w:val="1"/>
          <w:wBefore w:w="70" w:type="dxa"/>
          <w:trHeight w:val="309"/>
        </w:trPr>
        <w:tc>
          <w:tcPr>
            <w:tcW w:w="4295" w:type="dxa"/>
            <w:gridSpan w:val="2"/>
            <w:hideMark/>
          </w:tcPr>
          <w:p w:rsidR="00347422" w:rsidRPr="00347422" w:rsidRDefault="00347422">
            <w:pPr>
              <w:pStyle w:val="SemEspaamento"/>
              <w:rPr>
                <w:rFonts w:ascii="Times New Roman" w:hAnsi="Times New Roman"/>
                <w:b/>
                <w:sz w:val="26"/>
                <w:szCs w:val="26"/>
              </w:rPr>
            </w:pPr>
            <w:r w:rsidRPr="00347422">
              <w:rPr>
                <w:rFonts w:ascii="Times New Roman" w:hAnsi="Times New Roman"/>
                <w:b/>
                <w:sz w:val="26"/>
                <w:szCs w:val="26"/>
              </w:rPr>
              <w:t xml:space="preserve">Odair </w:t>
            </w:r>
            <w:proofErr w:type="spellStart"/>
            <w:r w:rsidRPr="00347422">
              <w:rPr>
                <w:rFonts w:ascii="Times New Roman" w:hAnsi="Times New Roman"/>
                <w:b/>
                <w:sz w:val="26"/>
                <w:szCs w:val="26"/>
              </w:rPr>
              <w:t>Quincote</w:t>
            </w:r>
            <w:proofErr w:type="spellEnd"/>
          </w:p>
        </w:tc>
        <w:tc>
          <w:tcPr>
            <w:tcW w:w="4296" w:type="dxa"/>
            <w:gridSpan w:val="2"/>
            <w:hideMark/>
          </w:tcPr>
          <w:p w:rsidR="00347422" w:rsidRPr="00347422" w:rsidRDefault="00347422">
            <w:pPr>
              <w:pStyle w:val="SemEspaamento"/>
              <w:jc w:val="right"/>
              <w:rPr>
                <w:rFonts w:ascii="Times New Roman" w:hAnsi="Times New Roman"/>
                <w:b/>
                <w:sz w:val="26"/>
                <w:szCs w:val="26"/>
              </w:rPr>
            </w:pPr>
            <w:r w:rsidRPr="00347422">
              <w:rPr>
                <w:rFonts w:ascii="Times New Roman" w:hAnsi="Times New Roman"/>
                <w:b/>
                <w:sz w:val="26"/>
                <w:szCs w:val="26"/>
              </w:rPr>
              <w:t>Oliveira</w:t>
            </w:r>
          </w:p>
        </w:tc>
      </w:tr>
      <w:tr w:rsidR="00347422" w:rsidRPr="00347422" w:rsidTr="00347422">
        <w:trPr>
          <w:gridBefore w:val="1"/>
          <w:wBefore w:w="70" w:type="dxa"/>
          <w:trHeight w:val="309"/>
        </w:trPr>
        <w:tc>
          <w:tcPr>
            <w:tcW w:w="4295" w:type="dxa"/>
            <w:gridSpan w:val="2"/>
            <w:hideMark/>
          </w:tcPr>
          <w:p w:rsidR="00347422" w:rsidRPr="00347422" w:rsidRDefault="00347422">
            <w:pPr>
              <w:pStyle w:val="SemEspaamento"/>
              <w:rPr>
                <w:rFonts w:ascii="Times New Roman" w:hAnsi="Times New Roman"/>
                <w:b/>
                <w:sz w:val="26"/>
                <w:szCs w:val="26"/>
              </w:rPr>
            </w:pPr>
            <w:r w:rsidRPr="00347422">
              <w:rPr>
                <w:rFonts w:ascii="Times New Roman" w:hAnsi="Times New Roman"/>
                <w:b/>
                <w:sz w:val="26"/>
                <w:szCs w:val="26"/>
              </w:rPr>
              <w:t>Reverendo Dionísio</w:t>
            </w:r>
          </w:p>
        </w:tc>
        <w:tc>
          <w:tcPr>
            <w:tcW w:w="4296" w:type="dxa"/>
            <w:gridSpan w:val="2"/>
            <w:hideMark/>
          </w:tcPr>
          <w:p w:rsidR="00347422" w:rsidRPr="00347422" w:rsidRDefault="00347422">
            <w:pPr>
              <w:pStyle w:val="SemEspaamento"/>
              <w:jc w:val="right"/>
              <w:rPr>
                <w:rFonts w:ascii="Times New Roman" w:hAnsi="Times New Roman"/>
                <w:b/>
                <w:sz w:val="26"/>
                <w:szCs w:val="26"/>
              </w:rPr>
            </w:pPr>
            <w:r w:rsidRPr="00347422">
              <w:rPr>
                <w:rFonts w:ascii="Times New Roman" w:hAnsi="Times New Roman"/>
                <w:b/>
                <w:sz w:val="26"/>
                <w:szCs w:val="26"/>
              </w:rPr>
              <w:t>Wesley do Resgate</w:t>
            </w:r>
          </w:p>
        </w:tc>
      </w:tr>
    </w:tbl>
    <w:p w:rsidR="00347422" w:rsidRDefault="00347422" w:rsidP="007C3CF2">
      <w:pPr>
        <w:pStyle w:val="SemEspaamento"/>
        <w:rPr>
          <w:rFonts w:ascii="Times New Roman" w:hAnsi="Times New Roman"/>
          <w:b/>
          <w:sz w:val="28"/>
          <w:szCs w:val="28"/>
        </w:rPr>
      </w:pPr>
    </w:p>
    <w:p w:rsidR="007C3CF2" w:rsidRDefault="009F61FE" w:rsidP="007C3CF2">
      <w:pPr>
        <w:pStyle w:val="SemEspaamento"/>
        <w:rPr>
          <w:rFonts w:ascii="Times New Roman" w:hAnsi="Times New Roman"/>
          <w:b/>
          <w:sz w:val="28"/>
          <w:szCs w:val="28"/>
        </w:rPr>
      </w:pPr>
      <w:r>
        <w:rPr>
          <w:rFonts w:ascii="Times New Roman" w:hAnsi="Times New Roman"/>
          <w:b/>
          <w:sz w:val="28"/>
          <w:szCs w:val="28"/>
        </w:rPr>
        <w:t>EXPEDIENTE DO EXECUTIVO</w:t>
      </w:r>
    </w:p>
    <w:p w:rsidR="007C3CF2" w:rsidRDefault="009F61FE" w:rsidP="00A973D3">
      <w:pPr>
        <w:pStyle w:val="SemEspaamento"/>
        <w:spacing w:before="240"/>
        <w:jc w:val="both"/>
        <w:rPr>
          <w:rFonts w:ascii="Times New Roman" w:hAnsi="Times New Roman"/>
          <w:b/>
          <w:sz w:val="24"/>
          <w:szCs w:val="24"/>
        </w:rPr>
      </w:pPr>
      <w:r>
        <w:rPr>
          <w:rFonts w:ascii="Times New Roman" w:hAnsi="Times New Roman"/>
          <w:sz w:val="24"/>
          <w:szCs w:val="24"/>
        </w:rPr>
        <w:t>- Ofício nº 83/2021 encaminhando resposta à Indicação nº 1050/2021, de autoria do Ver. Wesley do Resgate.</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t>- Ofício nº 84/2021 encaminhando resposta à Indicação nº 1045/2021, de autoria do Ver. Bruno Dias.</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t>- Ofício nº 82/2021 encaminhando resposta às Indicações nº 1039/2021, 1040/2021, 1041/2021, 1042/2021, 1043/2021, 1044/2021, de autoria do Ver. Leandro Morais.</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t>- Ofício nº 81/2021 encaminhando resposta à Indicação nº 1035/2021, de autoria do Ver. Miguel Júnior Tomatinho.</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t>- Ofício nº 80/2021 encaminhando resposta à Indicação nº 1054/021, de autoria do Ver. Odair Quincote.</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t>- Ofício nº 85/2021 encaminhando resposta à Indicação nº 1033/2021, de autoria do Ver. Arlindo da Motta Paes.</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t>- Ofícios nº 86/2021 e 87/2021 encaminhando respostas às Indicações nº 1046/2021 e 1051/2021, de autoria do Ver. Reverendo Dionísio.</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t>- Ofício nº 173/2021 encaminhando resposta à Indicação nº 1064/2021, de autoria do Ver. Dr. Edson.</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t>- Ofício nº 161/2021 encaminhando o Projeto de Lei nº 1.228/2021 que ''Dispõe sobre a infraestrutura de suporte de telecomunicações no Município de Pouso Alegre e revoga a Lei Municipal nº 3.912, de 30 de maio de 2001.''</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lastRenderedPageBreak/>
        <w:t>- Ofício nº 160/2021 encaminhando o relatório referente à Prestação de Contas do 2º Quadrimestre de 2021.</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t>- Ofício nº 159/21 encaminhando Projeto de Lei nº 1.226/21 que "Inclui inciso IV ao parágrafo único do artigo 1</w:t>
      </w:r>
      <w:r w:rsidR="00A973D3">
        <w:rPr>
          <w:rFonts w:ascii="Times New Roman" w:hAnsi="Times New Roman"/>
          <w:sz w:val="24"/>
          <w:szCs w:val="24"/>
        </w:rPr>
        <w:t>º da</w:t>
      </w:r>
      <w:r>
        <w:rPr>
          <w:rFonts w:ascii="Times New Roman" w:hAnsi="Times New Roman"/>
          <w:sz w:val="24"/>
          <w:szCs w:val="24"/>
        </w:rPr>
        <w:t xml:space="preserve"> Lei Ordinária Municipal nº 5.617, de 28 de setembro de 2015, </w:t>
      </w:r>
      <w:r w:rsidR="00A973D3">
        <w:rPr>
          <w:rFonts w:ascii="Times New Roman" w:hAnsi="Times New Roman"/>
          <w:sz w:val="24"/>
          <w:szCs w:val="24"/>
        </w:rPr>
        <w:t>incluindo regra</w:t>
      </w:r>
      <w:r>
        <w:rPr>
          <w:rFonts w:ascii="Times New Roman" w:hAnsi="Times New Roman"/>
          <w:sz w:val="24"/>
          <w:szCs w:val="24"/>
        </w:rPr>
        <w:t xml:space="preserve"> para reboque e semirreboque."</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t>- Ofício nº 326/2021 encaminhando resposta à Indicação nº 1004/2021, de autoria do Ver. Wesley do Resgate.</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t>- Ofício nº 320/2021 encaminhado pela Secretária de Educação e Cultura de Pouso Alegre, solicitando para desconsiderar o Ofício nº 256/2021 no qual solicitam a cessão do Plenário desta Casa para os dias 21, 23, 28 e 30 de setembro, 05, 07, 26 e 28 de outubro, e 09 e 11 de novembro, para a realização de curso de liderança aos servidores da Prefeitura.</w:t>
      </w:r>
    </w:p>
    <w:p w:rsidR="005A7DD6" w:rsidRDefault="009F61FE" w:rsidP="00A973D3">
      <w:pPr>
        <w:pStyle w:val="SemEspaamento"/>
        <w:spacing w:before="240"/>
        <w:jc w:val="both"/>
        <w:rPr>
          <w:rFonts w:ascii="Times New Roman" w:hAnsi="Times New Roman"/>
          <w:sz w:val="24"/>
          <w:szCs w:val="24"/>
        </w:rPr>
      </w:pPr>
      <w:r>
        <w:rPr>
          <w:rFonts w:ascii="Times New Roman" w:hAnsi="Times New Roman"/>
          <w:sz w:val="24"/>
          <w:szCs w:val="24"/>
        </w:rPr>
        <w:t>- Ofício nº 322/2021 encaminhado pela Secretária de Educação e Cultura de Pouso Alegre, solicitando a reserva do Plenário desta Casa para o dia 10 de novembro, no período de 18h ás 22h, para a entrega do prêmio vivencias educacionais das unidades escolares do Município de Pouso Alegre.</w:t>
      </w:r>
    </w:p>
    <w:p w:rsidR="005A7DD6" w:rsidRDefault="009F61FE" w:rsidP="004074E4">
      <w:pPr>
        <w:pStyle w:val="SemEspaamento"/>
        <w:spacing w:before="240" w:after="240"/>
        <w:jc w:val="both"/>
        <w:rPr>
          <w:rFonts w:ascii="Times New Roman" w:hAnsi="Times New Roman"/>
          <w:sz w:val="24"/>
          <w:szCs w:val="24"/>
        </w:rPr>
      </w:pPr>
      <w:r>
        <w:rPr>
          <w:rFonts w:ascii="Times New Roman" w:hAnsi="Times New Roman"/>
          <w:sz w:val="24"/>
          <w:szCs w:val="24"/>
        </w:rPr>
        <w:t>- Ofício nº 321/2021 encaminhado pela Secretária de Educação e Cultura de Pouso Alegre, solicitando a reserva do Plenário desta Casa para o dia 29 de setembro, no período de 18h ás 21h30, para a realização de reunião com a equipe do Departamento Pedagógico e da Escola Virtual do município.</w:t>
      </w:r>
    </w:p>
    <w:p w:rsidR="004074E4" w:rsidRDefault="004074E4" w:rsidP="004074E4">
      <w:pPr>
        <w:pStyle w:val="SemEspaamento"/>
        <w:spacing w:after="240"/>
        <w:jc w:val="both"/>
        <w:rPr>
          <w:rFonts w:ascii="Times New Roman" w:hAnsi="Times New Roman"/>
          <w:sz w:val="24"/>
          <w:szCs w:val="24"/>
        </w:rPr>
      </w:pPr>
      <w:r>
        <w:rPr>
          <w:rFonts w:ascii="Times New Roman" w:hAnsi="Times New Roman"/>
          <w:sz w:val="24"/>
          <w:szCs w:val="24"/>
        </w:rPr>
        <w:t>- Ofício nº 163/2021 encaminhando o Projeto de Lei nº 1.231/2021 que ''Autoriza concessão de subvenções, auxílios financeiros, contribuições e contém outras providências.''</w:t>
      </w:r>
    </w:p>
    <w:p w:rsidR="004074E4" w:rsidRDefault="004074E4" w:rsidP="004074E4">
      <w:pPr>
        <w:pStyle w:val="SemEspaamento"/>
        <w:spacing w:after="240"/>
        <w:jc w:val="both"/>
        <w:rPr>
          <w:rFonts w:ascii="Times New Roman" w:hAnsi="Times New Roman"/>
          <w:sz w:val="24"/>
          <w:szCs w:val="24"/>
        </w:rPr>
      </w:pPr>
      <w:r>
        <w:rPr>
          <w:rFonts w:ascii="Times New Roman" w:hAnsi="Times New Roman"/>
          <w:sz w:val="24"/>
          <w:szCs w:val="24"/>
        </w:rPr>
        <w:t xml:space="preserve">- Ofício nº 164/2021 encaminhando o Projeto de Lei nº 1.230/2021 que ''Autoriza a transferência de recursos à Organização da Sociedade Civil - </w:t>
      </w:r>
      <w:proofErr w:type="spellStart"/>
      <w:r>
        <w:rPr>
          <w:rFonts w:ascii="Times New Roman" w:hAnsi="Times New Roman"/>
          <w:sz w:val="24"/>
          <w:szCs w:val="24"/>
        </w:rPr>
        <w:t>OSC's</w:t>
      </w:r>
      <w:proofErr w:type="spellEnd"/>
      <w:r>
        <w:rPr>
          <w:rFonts w:ascii="Times New Roman" w:hAnsi="Times New Roman"/>
          <w:sz w:val="24"/>
          <w:szCs w:val="24"/>
        </w:rPr>
        <w:t>, através de Termo de Fomento e/ou Colaboração com atuação na área da Educação.''</w:t>
      </w:r>
    </w:p>
    <w:p w:rsidR="004074E4" w:rsidRDefault="004074E4" w:rsidP="004074E4">
      <w:pPr>
        <w:pStyle w:val="SemEspaamento"/>
        <w:spacing w:after="240"/>
        <w:jc w:val="both"/>
        <w:rPr>
          <w:rFonts w:ascii="Times New Roman" w:hAnsi="Times New Roman"/>
          <w:sz w:val="24"/>
          <w:szCs w:val="24"/>
        </w:rPr>
      </w:pPr>
      <w:r>
        <w:rPr>
          <w:rFonts w:ascii="Times New Roman" w:hAnsi="Times New Roman"/>
          <w:sz w:val="24"/>
          <w:szCs w:val="24"/>
        </w:rPr>
        <w:t>- Ofício nº 02/2021 encaminhado pela Secretaria de Gestão de Pessoas, solicitando certidão de vigência do disposto no Estatuto dos Servidores Públicos que regulamenta a gratificação da sexta parte aos servidores.</w:t>
      </w:r>
    </w:p>
    <w:p w:rsidR="004074E4" w:rsidRDefault="004074E4" w:rsidP="004074E4">
      <w:pPr>
        <w:pStyle w:val="SemEspaamento"/>
        <w:spacing w:after="240"/>
        <w:jc w:val="both"/>
        <w:rPr>
          <w:rFonts w:ascii="Times New Roman" w:hAnsi="Times New Roman"/>
          <w:sz w:val="24"/>
          <w:szCs w:val="24"/>
        </w:rPr>
      </w:pPr>
      <w:r>
        <w:rPr>
          <w:rFonts w:ascii="Times New Roman" w:hAnsi="Times New Roman"/>
          <w:sz w:val="24"/>
          <w:szCs w:val="24"/>
        </w:rPr>
        <w:t>- Ofício nº 162/2021 encaminhando o Projeto de Lei nº 1.229/2021, que: ''Estima a receita e fixa despesa do Município de Pouso Alegre para o Exercício de 2022.''</w:t>
      </w:r>
      <w:bookmarkStart w:id="0" w:name="_GoBack"/>
      <w:bookmarkEnd w:id="0"/>
    </w:p>
    <w:p w:rsidR="007C3CF2" w:rsidRDefault="009F61FE" w:rsidP="007C3CF2">
      <w:pPr>
        <w:pStyle w:val="SemEspaamento"/>
        <w:rPr>
          <w:rFonts w:ascii="Times New Roman" w:hAnsi="Times New Roman"/>
          <w:b/>
          <w:sz w:val="28"/>
          <w:szCs w:val="28"/>
        </w:rPr>
      </w:pPr>
      <w:r>
        <w:rPr>
          <w:rFonts w:ascii="Times New Roman" w:hAnsi="Times New Roman"/>
          <w:b/>
          <w:sz w:val="28"/>
          <w:szCs w:val="28"/>
        </w:rPr>
        <w:t>EXPEDIENTE DE DIVERSOS</w:t>
      </w:r>
    </w:p>
    <w:p w:rsidR="007C3CF2" w:rsidRDefault="007C3CF2" w:rsidP="007C3CF2">
      <w:pPr>
        <w:pStyle w:val="SemEspaamento"/>
        <w:rPr>
          <w:rFonts w:ascii="Times New Roman" w:hAnsi="Times New Roman"/>
          <w:b/>
          <w:sz w:val="24"/>
          <w:szCs w:val="24"/>
        </w:rPr>
      </w:pPr>
    </w:p>
    <w:p w:rsidR="007C3CF2" w:rsidRDefault="009F61FE" w:rsidP="00A973D3">
      <w:pPr>
        <w:pStyle w:val="SemEspaamento"/>
        <w:jc w:val="both"/>
        <w:rPr>
          <w:rFonts w:ascii="Times New Roman" w:hAnsi="Times New Roman"/>
          <w:b/>
          <w:sz w:val="24"/>
          <w:szCs w:val="24"/>
        </w:rPr>
      </w:pPr>
      <w:r>
        <w:rPr>
          <w:rFonts w:ascii="Times New Roman" w:hAnsi="Times New Roman"/>
          <w:sz w:val="24"/>
          <w:szCs w:val="24"/>
        </w:rPr>
        <w:t>- Ofício nº 352/2021 encaminhado pelo Promotor de Justiça Eduardo de Paula Machado, com intuito de comunicar a todos os vereadores, a instauração de Notícia de Fato que tem objetivo de esclarecer sobre as autorizações para a atividade de transporte público individual de passageiros (Táxi).</w:t>
      </w:r>
      <w:bookmarkStart w:id="1" w:name="OLE_LINK5"/>
      <w:bookmarkStart w:id="2" w:name="OLE_LINK6"/>
      <w:bookmarkEnd w:id="1"/>
      <w:bookmarkEnd w:id="2"/>
    </w:p>
    <w:p w:rsidR="007C3CF2" w:rsidRDefault="007C3CF2" w:rsidP="007C3CF2">
      <w:pPr>
        <w:pStyle w:val="SemEspaamento"/>
        <w:rPr>
          <w:rFonts w:ascii="Times New Roman" w:hAnsi="Times New Roman"/>
          <w:b/>
          <w:sz w:val="28"/>
          <w:szCs w:val="28"/>
        </w:rPr>
      </w:pPr>
    </w:p>
    <w:p w:rsidR="007C3CF2" w:rsidRDefault="009F61FE" w:rsidP="007C3CF2">
      <w:pPr>
        <w:pStyle w:val="SemEspaamento"/>
        <w:rPr>
          <w:rFonts w:ascii="Times New Roman" w:hAnsi="Times New Roman"/>
          <w:b/>
          <w:sz w:val="28"/>
          <w:szCs w:val="28"/>
        </w:rPr>
      </w:pPr>
      <w:r>
        <w:rPr>
          <w:rFonts w:ascii="Times New Roman" w:hAnsi="Times New Roman"/>
          <w:b/>
          <w:sz w:val="28"/>
          <w:szCs w:val="28"/>
        </w:rPr>
        <w:t>EXPEDIENTE DO LEGISLATIVO</w:t>
      </w:r>
    </w:p>
    <w:p w:rsidR="007C3CF2" w:rsidRDefault="007C3CF2" w:rsidP="007C3CF2">
      <w:pPr>
        <w:pStyle w:val="SemEspaamento"/>
        <w:rPr>
          <w:rFonts w:ascii="Times New Roman" w:hAnsi="Times New Roman"/>
          <w:b/>
          <w:sz w:val="24"/>
          <w:szCs w:val="24"/>
        </w:rPr>
      </w:pPr>
    </w:p>
    <w:p w:rsidR="007C3CF2" w:rsidRPr="00A973D3" w:rsidRDefault="00A973D3" w:rsidP="007C3CF2">
      <w:pPr>
        <w:pStyle w:val="SemEspaamento"/>
        <w:rPr>
          <w:rFonts w:ascii="Times New Roman" w:hAnsi="Times New Roman"/>
          <w:sz w:val="24"/>
          <w:szCs w:val="24"/>
        </w:rPr>
      </w:pPr>
      <w:r w:rsidRPr="00A973D3">
        <w:rPr>
          <w:rFonts w:ascii="Times New Roman" w:hAnsi="Times New Roman"/>
          <w:sz w:val="24"/>
          <w:szCs w:val="24"/>
        </w:rPr>
        <w:t>INDICAÇÕES</w:t>
      </w:r>
    </w:p>
    <w:p w:rsidR="00A973D3"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Vereador Dr. Arlindo Motta Paes</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1110/2021 Solicita a instalação de Academia ao Ar Livre, próximo a quadra do bairro Cervo, na região dos Afonsos.</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1108/2021 Solicita estudo sobre a viabilidade de implantação de placa de "Proibido Parar e Estacionar" veículos na rua de entrada e saída do estacionamento da Câmara Municipal, na rua Luiz Carlos Reis.</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1107/2021 Solicita a pintura horizontal e a colocação da placa de "Parada Rápida" na Avenida São Francisco ao lado da Mina d'agua da Câmara Municipal.</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1105/2021 Solicita a colocação de um braço de luz direcionado para feira de artesanato na entrada do bairro Cervo, na região dos Afonsos.</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1104/2021 Solicita o asfaltamento na área em frente à feirinha de artesanato na entrada do bairro Cervo, na região dos Afonsos.</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1103/2021 Solicita a colocação de um obstáculo na cabeceira da ponte velha do bairro Cervo, na região dos Afonsos, para evitar que caminhões maiores utilizem a ponte.</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1102/2021 Solicita o cascalhamento da estrada da Ponte Velha até o início do asfalto do bairro Cervo, na região do bairro dos Afonsos.</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1100/2021 Solicita estudo de viabilidade para implantação de um parquinho infantil na praça do bairro Cruzeiro.</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1099/2021 Solicita a revitalização e a iluminação da praça localizada no bairro Cruzeiro.</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1098/2021 Solicita estudo de viabilidade para implantação de playground (parquinho infantil), no bairro Cervo.</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xml:space="preserve">- Nº 1097/2021 Solicita a notificação para limpeza, capina e manutenção </w:t>
      </w:r>
      <w:r w:rsidR="00A973D3" w:rsidRPr="00A973D3">
        <w:rPr>
          <w:rFonts w:ascii="Times New Roman" w:hAnsi="Times New Roman"/>
          <w:sz w:val="24"/>
          <w:szCs w:val="24"/>
        </w:rPr>
        <w:t>do (</w:t>
      </w:r>
      <w:r w:rsidRPr="00A973D3">
        <w:rPr>
          <w:rFonts w:ascii="Times New Roman" w:hAnsi="Times New Roman"/>
          <w:sz w:val="24"/>
          <w:szCs w:val="24"/>
        </w:rPr>
        <w:t xml:space="preserve">a) </w:t>
      </w:r>
      <w:r w:rsidR="00A973D3" w:rsidRPr="00A973D3">
        <w:rPr>
          <w:rFonts w:ascii="Times New Roman" w:hAnsi="Times New Roman"/>
          <w:sz w:val="24"/>
          <w:szCs w:val="24"/>
        </w:rPr>
        <w:t>proprietário (</w:t>
      </w:r>
      <w:r w:rsidRPr="00A973D3">
        <w:rPr>
          <w:rFonts w:ascii="Times New Roman" w:hAnsi="Times New Roman"/>
          <w:sz w:val="24"/>
          <w:szCs w:val="24"/>
        </w:rPr>
        <w:t>a) do lote localizado na rua Fernando Antônio Lins, ao lado do número 35, no bairro Nhá Chica.</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Vereador Dr. Edson</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1109/2021 Solicita a realização de manutenção na ponte da Avenida Dique II.</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lastRenderedPageBreak/>
        <w:t>- Nº 1106/2021 Solicita a realização de limpeza no terreno localizado na Rua Edemir Gouveia, próximo ao n°29, no bairro Parque Real.</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Vereador Gilberto Barreiro</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1101/2021 Solicita a construção de faixa elevada para pedestres na Rua Cel. Joaquim Roberto Duarte, nas proximidades do nº 205.</w:t>
      </w:r>
    </w:p>
    <w:p w:rsidR="005A7DD6" w:rsidRPr="00A973D3" w:rsidRDefault="009F61FE" w:rsidP="00A973D3">
      <w:pPr>
        <w:pStyle w:val="SemEspaamento"/>
        <w:spacing w:before="240"/>
        <w:jc w:val="both"/>
        <w:rPr>
          <w:rFonts w:ascii="Times New Roman" w:hAnsi="Times New Roman"/>
          <w:sz w:val="24"/>
          <w:szCs w:val="24"/>
        </w:rPr>
      </w:pPr>
      <w:proofErr w:type="gramStart"/>
      <w:r w:rsidRPr="00A973D3">
        <w:rPr>
          <w:rFonts w:ascii="Times New Roman" w:hAnsi="Times New Roman"/>
          <w:sz w:val="24"/>
          <w:szCs w:val="24"/>
        </w:rPr>
        <w:t>Vereador Miguel</w:t>
      </w:r>
      <w:proofErr w:type="gramEnd"/>
      <w:r w:rsidRPr="00A973D3">
        <w:rPr>
          <w:rFonts w:ascii="Times New Roman" w:hAnsi="Times New Roman"/>
          <w:sz w:val="24"/>
          <w:szCs w:val="24"/>
        </w:rPr>
        <w:t xml:space="preserve"> Júnior Tomatinho</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1114/2021 Solicita que seja feita a troca da rede da quadra de esportes, localizada na Avenida Maria de Paiva Garcia, no bairro Colina Santa Bárbara.</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1113/2021 Solicita a pintura da quadra de esportes, localizada na Avenida Maria de Paiva Garcia, no bairro Colina Santa Bárbara.</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1112/2021 Solicita estudo de viabilidade para construir um pergolado na área verde localizada na Avenida Maria de Paiva Garcia, no bairro Colina Santa Bárbara.</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1111/2021 Solicita a pintura da faixa elevada de pedestre localizada na avenida Arthur Ribeiro Guimarães, de frente com o Supermercado Maneco, no bairro Jardim Noronha.</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Vereador Odair Quincote</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1116/2021 Solicita estudo sobre a viabilidade de implantação de redutor de velocidade na Rua Luiz Borges Neto, no bairro Residencial Jardim Ipê.</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1115/2021 Solicita estudo sobre a viabilidade de aumentar o tempo dos semáforos localizados no cruzamento da Avenida Alfredo Custódio de Paula e da Rua João Parenti com a Rua Comendador José Garcia, no Centro.</w:t>
      </w:r>
    </w:p>
    <w:p w:rsidR="005A7DD6" w:rsidRPr="00A973D3" w:rsidRDefault="00A973D3" w:rsidP="00A973D3">
      <w:pPr>
        <w:pStyle w:val="SemEspaamento"/>
        <w:spacing w:before="240"/>
        <w:jc w:val="both"/>
        <w:rPr>
          <w:rFonts w:ascii="Times New Roman" w:hAnsi="Times New Roman"/>
          <w:sz w:val="24"/>
          <w:szCs w:val="24"/>
        </w:rPr>
      </w:pPr>
      <w:r w:rsidRPr="00A973D3">
        <w:rPr>
          <w:rFonts w:ascii="Times New Roman" w:hAnsi="Times New Roman"/>
          <w:sz w:val="24"/>
          <w:szCs w:val="24"/>
        </w:rPr>
        <w:t>MOÇÕES</w:t>
      </w:r>
    </w:p>
    <w:p w:rsidR="00A973D3" w:rsidRPr="00A973D3" w:rsidRDefault="00A973D3"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xml:space="preserve">Odair </w:t>
      </w:r>
      <w:proofErr w:type="spellStart"/>
      <w:r w:rsidRPr="00A973D3">
        <w:rPr>
          <w:rFonts w:ascii="Times New Roman" w:hAnsi="Times New Roman"/>
          <w:sz w:val="24"/>
          <w:szCs w:val="24"/>
        </w:rPr>
        <w:t>Quincote</w:t>
      </w:r>
      <w:proofErr w:type="spellEnd"/>
    </w:p>
    <w:p w:rsidR="005A7DD6" w:rsidRPr="00A973D3" w:rsidRDefault="009F61FE" w:rsidP="00A973D3">
      <w:pPr>
        <w:pStyle w:val="SemEspaamento"/>
        <w:spacing w:before="240"/>
        <w:jc w:val="both"/>
        <w:rPr>
          <w:rFonts w:ascii="Times New Roman" w:hAnsi="Times New Roman"/>
          <w:b/>
          <w:sz w:val="24"/>
          <w:szCs w:val="24"/>
        </w:rPr>
      </w:pPr>
      <w:r w:rsidRPr="00A973D3">
        <w:rPr>
          <w:rFonts w:ascii="Times New Roman" w:hAnsi="Times New Roman"/>
          <w:sz w:val="24"/>
          <w:szCs w:val="24"/>
        </w:rPr>
        <w:t>- Nº 144/2021 MOÇÃO DE APLAUSO a Empresa ADRA – Agência Adventista de Desenvolvimento e Recursos Assistenciais pela excelência nos serviços educacionais e sociais prestados no Município de Pouso Alegre.</w:t>
      </w:r>
    </w:p>
    <w:p w:rsidR="005A7DD6" w:rsidRPr="00A973D3" w:rsidRDefault="00A973D3" w:rsidP="00A973D3">
      <w:pPr>
        <w:pStyle w:val="SemEspaamento"/>
        <w:spacing w:before="240"/>
        <w:jc w:val="both"/>
        <w:rPr>
          <w:rFonts w:ascii="Times New Roman" w:hAnsi="Times New Roman"/>
          <w:sz w:val="24"/>
          <w:szCs w:val="24"/>
        </w:rPr>
      </w:pPr>
      <w:r w:rsidRPr="00A973D3">
        <w:rPr>
          <w:rFonts w:ascii="Times New Roman" w:hAnsi="Times New Roman"/>
          <w:sz w:val="24"/>
          <w:szCs w:val="24"/>
        </w:rPr>
        <w:t>PROJETOS DE LEI</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Vereador</w:t>
      </w:r>
      <w:r w:rsidR="00A973D3" w:rsidRPr="00A973D3">
        <w:rPr>
          <w:rFonts w:ascii="Times New Roman" w:hAnsi="Times New Roman"/>
          <w:sz w:val="24"/>
          <w:szCs w:val="24"/>
        </w:rPr>
        <w:t>es</w:t>
      </w:r>
      <w:r w:rsidRPr="00A973D3">
        <w:rPr>
          <w:rFonts w:ascii="Times New Roman" w:hAnsi="Times New Roman"/>
          <w:sz w:val="24"/>
          <w:szCs w:val="24"/>
        </w:rPr>
        <w:t xml:space="preserve"> Bruno Dias, </w:t>
      </w:r>
      <w:proofErr w:type="spellStart"/>
      <w:r w:rsidRPr="00A973D3">
        <w:rPr>
          <w:rFonts w:ascii="Times New Roman" w:hAnsi="Times New Roman"/>
          <w:sz w:val="24"/>
          <w:szCs w:val="24"/>
        </w:rPr>
        <w:t>Dionício</w:t>
      </w:r>
      <w:proofErr w:type="spellEnd"/>
      <w:r w:rsidRPr="00A973D3">
        <w:rPr>
          <w:rFonts w:ascii="Times New Roman" w:hAnsi="Times New Roman"/>
          <w:sz w:val="24"/>
          <w:szCs w:val="24"/>
        </w:rPr>
        <w:t xml:space="preserve"> do </w:t>
      </w:r>
      <w:proofErr w:type="spellStart"/>
      <w:r w:rsidRPr="00A973D3">
        <w:rPr>
          <w:rFonts w:ascii="Times New Roman" w:hAnsi="Times New Roman"/>
          <w:sz w:val="24"/>
          <w:szCs w:val="24"/>
        </w:rPr>
        <w:t>Pantano</w:t>
      </w:r>
      <w:proofErr w:type="spellEnd"/>
      <w:r w:rsidRPr="00A973D3">
        <w:rPr>
          <w:rFonts w:ascii="Times New Roman" w:hAnsi="Times New Roman"/>
          <w:sz w:val="24"/>
          <w:szCs w:val="24"/>
        </w:rPr>
        <w:t>, Dr. Arlindo Motta Paes, Elizelto Guido, Leandro Morais, Reverendo Dionísio, Odair Quincote, Igor Tavares, Dr. Edson, Ely da Autopeças, Gilberto Barreiro, Hélio Carlos de Oliveira, Miguel Júnior Tomatinho, Oliveira, Wesley do Resgate</w:t>
      </w:r>
    </w:p>
    <w:p w:rsidR="005A7DD6" w:rsidRPr="00A973D3" w:rsidRDefault="009F61FE" w:rsidP="00A973D3">
      <w:pPr>
        <w:pStyle w:val="SemEspaamento"/>
        <w:spacing w:before="240"/>
        <w:jc w:val="both"/>
        <w:rPr>
          <w:rFonts w:ascii="Times New Roman" w:hAnsi="Times New Roman"/>
          <w:b/>
          <w:sz w:val="24"/>
          <w:szCs w:val="24"/>
        </w:rPr>
      </w:pPr>
      <w:r w:rsidRPr="00A973D3">
        <w:rPr>
          <w:rFonts w:ascii="Times New Roman" w:hAnsi="Times New Roman"/>
          <w:sz w:val="24"/>
          <w:szCs w:val="24"/>
        </w:rPr>
        <w:lastRenderedPageBreak/>
        <w:t>- Nº 7719/2021 DISPÕE SOBRE DENOMINAÇÃO DE LOGRADOURO PÚBLICO: RUA ANTÔNIO TIBÚRCIO MENDES (*1936 +2021).</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Vereador Reverendo Dionísio</w:t>
      </w:r>
    </w:p>
    <w:p w:rsidR="005A7DD6" w:rsidRPr="00A973D3" w:rsidRDefault="009F61FE" w:rsidP="00A973D3">
      <w:pPr>
        <w:pStyle w:val="SemEspaamento"/>
        <w:spacing w:before="240"/>
        <w:jc w:val="both"/>
        <w:rPr>
          <w:rFonts w:ascii="Times New Roman" w:hAnsi="Times New Roman"/>
          <w:b/>
          <w:sz w:val="24"/>
          <w:szCs w:val="24"/>
        </w:rPr>
      </w:pPr>
      <w:r w:rsidRPr="00A973D3">
        <w:rPr>
          <w:rFonts w:ascii="Times New Roman" w:hAnsi="Times New Roman"/>
          <w:sz w:val="24"/>
          <w:szCs w:val="24"/>
        </w:rPr>
        <w:t>- Nº 7718/2021 DISPÕE SOBRE DENOMINAÇÃO DE LOGRADOURO PÚBLICO: RUA SEBASTIÃO BORGES (*1938 + 2021)</w:t>
      </w:r>
    </w:p>
    <w:p w:rsidR="005A7DD6" w:rsidRPr="00A973D3" w:rsidRDefault="00A973D3" w:rsidP="00A973D3">
      <w:pPr>
        <w:pStyle w:val="SemEspaamento"/>
        <w:spacing w:before="240"/>
        <w:jc w:val="both"/>
        <w:rPr>
          <w:rFonts w:ascii="Times New Roman" w:hAnsi="Times New Roman"/>
          <w:sz w:val="24"/>
          <w:szCs w:val="24"/>
        </w:rPr>
      </w:pPr>
      <w:r w:rsidRPr="00A973D3">
        <w:rPr>
          <w:rFonts w:ascii="Times New Roman" w:hAnsi="Times New Roman"/>
          <w:sz w:val="24"/>
          <w:szCs w:val="24"/>
        </w:rPr>
        <w:t>PROJETOS DE RESOLUÇÃO</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Vereador Miguel Júnior Tomatinho, Elizelto Guido, Oliveira, Ely da Autopeças, Igor Tavares</w:t>
      </w:r>
    </w:p>
    <w:p w:rsidR="005A7DD6" w:rsidRPr="00A973D3" w:rsidRDefault="009F61FE" w:rsidP="00A973D3">
      <w:pPr>
        <w:pStyle w:val="SemEspaamento"/>
        <w:spacing w:before="240"/>
        <w:jc w:val="both"/>
        <w:rPr>
          <w:rFonts w:ascii="Times New Roman" w:hAnsi="Times New Roman"/>
          <w:b/>
          <w:sz w:val="24"/>
          <w:szCs w:val="24"/>
        </w:rPr>
      </w:pPr>
      <w:r w:rsidRPr="00A973D3">
        <w:rPr>
          <w:rFonts w:ascii="Times New Roman" w:hAnsi="Times New Roman"/>
          <w:sz w:val="24"/>
          <w:szCs w:val="24"/>
        </w:rPr>
        <w:t>- Nº 1347/2021 ACRESCENTA O INCISO IX AO PARÁGRAFO SEGUNDO DO ART.60 E O ARTIGO 71-E À RESOLUÇÃO Nº 1.172, DE 2012 QUE DISPÕE SOBRE O REGIMENTO INTERNO DA CÂMARA MUNICIPAL DE POUSO ALEGRE, CRIANDO E REGULAMENTANDO A COMISSÃO PERMANENTE EM "DEFESA DOS DIREITOS DA MULHER”.</w:t>
      </w:r>
    </w:p>
    <w:p w:rsidR="005A7DD6" w:rsidRPr="00A973D3" w:rsidRDefault="00A973D3" w:rsidP="00A973D3">
      <w:pPr>
        <w:pStyle w:val="SemEspaamento"/>
        <w:spacing w:before="240"/>
        <w:jc w:val="both"/>
        <w:rPr>
          <w:rFonts w:ascii="Times New Roman" w:hAnsi="Times New Roman"/>
          <w:sz w:val="24"/>
          <w:szCs w:val="24"/>
        </w:rPr>
      </w:pPr>
      <w:r w:rsidRPr="00A973D3">
        <w:rPr>
          <w:rFonts w:ascii="Times New Roman" w:hAnsi="Times New Roman"/>
          <w:sz w:val="24"/>
          <w:szCs w:val="24"/>
        </w:rPr>
        <w:t>REQUERIMENTOS</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Vereador Reverendo Dionísio</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65/2021 Requer única discussão e votação para o Projeto de Lei nº 1.223/2021.</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64/2021 Requer única discussão e votação para o Projeto de Lei nº 1.212/2021.</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 Nº 63/2021 Requer única discussão e votação para o Projeto de Lei nº 1.227/2021.</w:t>
      </w:r>
    </w:p>
    <w:p w:rsidR="005A7DD6" w:rsidRPr="00A973D3" w:rsidRDefault="00A973D3" w:rsidP="00A973D3">
      <w:pPr>
        <w:pStyle w:val="SemEspaamento"/>
        <w:spacing w:before="240"/>
        <w:jc w:val="both"/>
        <w:rPr>
          <w:rFonts w:ascii="Times New Roman" w:hAnsi="Times New Roman"/>
          <w:sz w:val="24"/>
          <w:szCs w:val="24"/>
        </w:rPr>
      </w:pPr>
      <w:r w:rsidRPr="00A973D3">
        <w:rPr>
          <w:rFonts w:ascii="Times New Roman" w:hAnsi="Times New Roman"/>
          <w:sz w:val="24"/>
          <w:szCs w:val="24"/>
        </w:rPr>
        <w:t>CORRESPONDÊNCIAS RECEBIDAS</w:t>
      </w:r>
    </w:p>
    <w:p w:rsidR="005A7DD6" w:rsidRPr="00A973D3" w:rsidRDefault="009F61FE" w:rsidP="00A973D3">
      <w:pPr>
        <w:pStyle w:val="SemEspaamento"/>
        <w:spacing w:before="240"/>
        <w:jc w:val="both"/>
        <w:rPr>
          <w:rFonts w:ascii="Times New Roman" w:hAnsi="Times New Roman"/>
          <w:sz w:val="24"/>
          <w:szCs w:val="24"/>
        </w:rPr>
      </w:pPr>
      <w:r w:rsidRPr="00A973D3">
        <w:rPr>
          <w:rFonts w:ascii="Times New Roman" w:hAnsi="Times New Roman"/>
          <w:sz w:val="24"/>
          <w:szCs w:val="24"/>
        </w:rPr>
        <w:t>Vereador Igor Tavares</w:t>
      </w:r>
    </w:p>
    <w:p w:rsidR="005A7DD6" w:rsidRPr="00A973D3" w:rsidRDefault="009F61FE" w:rsidP="00A973D3">
      <w:pPr>
        <w:pStyle w:val="SemEspaamento"/>
        <w:spacing w:before="240"/>
        <w:jc w:val="both"/>
        <w:rPr>
          <w:rFonts w:ascii="Times New Roman" w:hAnsi="Times New Roman"/>
          <w:b/>
          <w:sz w:val="24"/>
          <w:szCs w:val="24"/>
        </w:rPr>
      </w:pPr>
      <w:r w:rsidRPr="00A973D3">
        <w:rPr>
          <w:rFonts w:ascii="Times New Roman" w:hAnsi="Times New Roman"/>
          <w:sz w:val="24"/>
          <w:szCs w:val="24"/>
        </w:rPr>
        <w:t>- Ofício nº 17/2021 encaminhado pelo Ver. Igor Tavares solicitando a reserva da Sala Bernardino Campos, na Câmara Municipal de Pouso Alegre, no dia 27 de setembro de 2021, das 15:30 às 19:30.</w:t>
      </w:r>
      <w:bookmarkStart w:id="3" w:name="OLE_LINK7"/>
      <w:bookmarkStart w:id="4" w:name="OLE_LINK8"/>
      <w:bookmarkEnd w:id="3"/>
      <w:bookmarkEnd w:id="4"/>
    </w:p>
    <w:p w:rsidR="007C3CF2" w:rsidRDefault="007C3CF2" w:rsidP="00A973D3">
      <w:pPr>
        <w:pStyle w:val="SemEspaamento"/>
        <w:spacing w:before="240"/>
        <w:jc w:val="both"/>
        <w:rPr>
          <w:rFonts w:ascii="Times New Roman" w:hAnsi="Times New Roman"/>
          <w:b/>
          <w:sz w:val="24"/>
          <w:szCs w:val="24"/>
        </w:rPr>
      </w:pPr>
    </w:p>
    <w:p w:rsidR="007739F1" w:rsidRPr="007C3CF2" w:rsidRDefault="007739F1" w:rsidP="00A973D3">
      <w:pPr>
        <w:spacing w:before="240"/>
        <w:jc w:val="both"/>
        <w:rPr>
          <w:szCs w:val="24"/>
        </w:rPr>
      </w:pPr>
    </w:p>
    <w:sectPr w:rsidR="007739F1" w:rsidRPr="007C3CF2" w:rsidSect="00A973D3">
      <w:headerReference w:type="default" r:id="rId8"/>
      <w:footerReference w:type="default" r:id="rId9"/>
      <w:pgSz w:w="11906" w:h="16838"/>
      <w:pgMar w:top="269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F43" w:rsidRDefault="008A6F43">
      <w:pPr>
        <w:spacing w:after="0" w:line="240" w:lineRule="auto"/>
      </w:pPr>
      <w:r>
        <w:separator/>
      </w:r>
    </w:p>
  </w:endnote>
  <w:endnote w:type="continuationSeparator" w:id="0">
    <w:p w:rsidR="008A6F43" w:rsidRDefault="008A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A6F4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9F61FE">
          <w:rPr>
            <w:rFonts w:ascii="Arial" w:hAnsi="Arial" w:cs="Arial"/>
            <w:color w:val="595959" w:themeColor="text1" w:themeTint="A6"/>
            <w:sz w:val="20"/>
            <w:szCs w:val="20"/>
          </w:rPr>
          <w:t>Av. São Francisco, nº 320 - Primavera - Pouso Alegre-MG - 37552-030</w:t>
        </w:r>
      </w:sdtContent>
    </w:sdt>
    <w:r w:rsidR="009F61FE"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9F61FE">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F43" w:rsidRDefault="008A6F43">
      <w:pPr>
        <w:spacing w:after="0" w:line="240" w:lineRule="auto"/>
      </w:pPr>
      <w:r>
        <w:separator/>
      </w:r>
    </w:p>
  </w:footnote>
  <w:footnote w:type="continuationSeparator" w:id="0">
    <w:p w:rsidR="008A6F43" w:rsidRDefault="008A6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A6F4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style="mso-next-textbox:#_x0000_s3073">
            <w:txbxContent>
              <w:p w:rsidR="000358DF" w:rsidRPr="003509FB" w:rsidRDefault="009F61FE"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9F61FE"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9F61FE" w:rsidRPr="000358DF">
      <w:rPr>
        <w:noProof/>
        <w:lang w:eastAsia="pt-BR"/>
      </w:rPr>
      <w:drawing>
        <wp:inline distT="0" distB="0" distL="0" distR="0">
          <wp:extent cx="1004688" cy="1073889"/>
          <wp:effectExtent l="19050" t="0" r="4962" b="0"/>
          <wp:docPr id="10" name="Imagem 10"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22"/>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4E4"/>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A7DD6"/>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6F43"/>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61FE"/>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3D3"/>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2776"/>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19C8"/>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695949">
      <w:bodyDiv w:val="1"/>
      <w:marLeft w:val="0"/>
      <w:marRight w:val="0"/>
      <w:marTop w:val="0"/>
      <w:marBottom w:val="0"/>
      <w:divBdr>
        <w:top w:val="none" w:sz="0" w:space="0" w:color="auto"/>
        <w:left w:val="none" w:sz="0" w:space="0" w:color="auto"/>
        <w:bottom w:val="none" w:sz="0" w:space="0" w:color="auto"/>
        <w:right w:val="none" w:sz="0" w:space="0" w:color="auto"/>
      </w:divBdr>
    </w:div>
    <w:div w:id="213733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1A01E7"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1A01E7"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A01E7"/>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3400E"/>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426D3"/>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0B242D-6402-4FA4-8C18-2CE35559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1378</Words>
  <Characters>7445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secretaria03</cp:lastModifiedBy>
  <cp:revision>15</cp:revision>
  <cp:lastPrinted>2021-09-28T20:40:00Z</cp:lastPrinted>
  <dcterms:created xsi:type="dcterms:W3CDTF">2018-01-17T16:40:00Z</dcterms:created>
  <dcterms:modified xsi:type="dcterms:W3CDTF">2021-09-28T20:40:00Z</dcterms:modified>
</cp:coreProperties>
</file>