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883" w:rsidRPr="00586883" w:rsidRDefault="00586883" w:rsidP="00586883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586883">
        <w:rPr>
          <w:rFonts w:ascii="Times New Roman" w:hAnsi="Times New Roman"/>
          <w:b/>
          <w:sz w:val="24"/>
          <w:szCs w:val="24"/>
        </w:rPr>
        <w:t>PROJETO DE LEI Nº 1220 /2021</w:t>
      </w:r>
    </w:p>
    <w:p w:rsidR="00586883" w:rsidRPr="00586883" w:rsidRDefault="00586883" w:rsidP="00586883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86883" w:rsidRPr="00586883" w:rsidRDefault="00586883" w:rsidP="00586883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586883" w:rsidRPr="00586883" w:rsidRDefault="00586883" w:rsidP="00586883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586883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ESPECIAL NA FORMA DOS ARTIGOS 42 E 43 DA LEI 4.320/64.</w:t>
      </w:r>
    </w:p>
    <w:p w:rsidR="00586883" w:rsidRPr="00586883" w:rsidRDefault="00586883" w:rsidP="00586883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586883" w:rsidRPr="00586883" w:rsidRDefault="00586883" w:rsidP="00586883">
      <w:pPr>
        <w:pStyle w:val="SemEspaamento"/>
        <w:ind w:left="5103"/>
        <w:rPr>
          <w:rFonts w:ascii="Times New Roman" w:hAnsi="Times New Roman"/>
          <w:noProof/>
          <w:sz w:val="20"/>
          <w:szCs w:val="20"/>
          <w:lang w:eastAsia="pt-BR"/>
        </w:rPr>
      </w:pPr>
      <w:r w:rsidRPr="00586883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586883" w:rsidRPr="00586883" w:rsidRDefault="00586883" w:rsidP="00586883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586883" w:rsidRPr="00586883" w:rsidRDefault="00586883" w:rsidP="00586883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586883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586883" w:rsidRPr="00586883" w:rsidRDefault="00586883" w:rsidP="00586883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</w:p>
    <w:p w:rsidR="00586883" w:rsidRDefault="00586883" w:rsidP="00586883">
      <w:pPr>
        <w:pStyle w:val="SemEspaamento"/>
        <w:jc w:val="both"/>
        <w:rPr>
          <w:rFonts w:ascii="Arial" w:hAnsi="Arial" w:cs="Arial"/>
          <w:noProof/>
          <w:sz w:val="20"/>
          <w:szCs w:val="20"/>
          <w:lang w:eastAsia="pt-BR"/>
        </w:rPr>
      </w:pPr>
      <w:r w:rsidRPr="00586883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586883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Especial no valor de R$ 250.000,00 (duzentos e cinquenta mil reais), para incluir elementos de despesas na LOA/2021, atendendo solicitação da Secretaria Municipal de Saude, tendo em vista a utilização de recurso conforme Resolução SES/MG nº 7.549/2021, para implantação, execução e acompanhamento do Serviço de Atenção Domiciliar Estadual (SAD-E), excepcionalmente para o enfrentamento da pandemia COVID-19, no ambito do Sistema Único de Saúde do Estado de Minas Gerais.</w:t>
      </w:r>
    </w:p>
    <w:p w:rsidR="00586883" w:rsidRDefault="00586883" w:rsidP="00586883">
      <w:pPr>
        <w:pStyle w:val="SemEspaamento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1194"/>
        <w:gridCol w:w="5176"/>
        <w:gridCol w:w="1412"/>
      </w:tblGrid>
      <w:tr w:rsidR="00586883" w:rsidRPr="00BD1EE2" w:rsidTr="00BD1E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DOTAÇÃO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DISCRIMINAÇÃO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VALOR RS</w:t>
            </w:r>
          </w:p>
        </w:tc>
      </w:tr>
      <w:tr w:rsidR="00586883" w:rsidRPr="00BD1EE2" w:rsidTr="00BD1E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ÓRGÃO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PREFEITURA MUNICIPAL DE POUSO ALEGRE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883" w:rsidRPr="00BD1EE2" w:rsidTr="00BD1E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Unidade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Secretaria Municipal de Saúde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883" w:rsidRPr="00BD1EE2" w:rsidTr="00BD1EE2">
        <w:trPr>
          <w:trHeight w:val="2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Função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Saúde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883" w:rsidRPr="00BD1EE2" w:rsidTr="00BD1E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1EE2">
              <w:rPr>
                <w:rFonts w:ascii="Times New Roman" w:hAnsi="Times New Roman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Assistência Hospitalar e Ambulatorial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883" w:rsidRPr="00BD1EE2" w:rsidTr="00BD1E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Programa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0003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Saúde Tratada com Humanidade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883" w:rsidRPr="00BD1EE2" w:rsidTr="00BD1E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Ação /Atividade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2136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SUBSIDIAR AS AÇÕES NA ATENÇÃO DE MÉDIA E ALTA COMPLEXIDADE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883" w:rsidRPr="00BD1EE2" w:rsidTr="00BD1EE2">
        <w:trPr>
          <w:trHeight w:val="2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EE2">
              <w:rPr>
                <w:rFonts w:ascii="Times New Roman" w:hAnsi="Times New Roman"/>
                <w:b/>
                <w:sz w:val="20"/>
                <w:szCs w:val="20"/>
              </w:rPr>
              <w:t>Elemento de Despesa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EE2">
              <w:rPr>
                <w:rFonts w:ascii="Times New Roman" w:hAnsi="Times New Roman"/>
                <w:b/>
                <w:sz w:val="20"/>
                <w:szCs w:val="20"/>
              </w:rPr>
              <w:t>319004.00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EE2">
              <w:rPr>
                <w:rFonts w:ascii="Times New Roman" w:hAnsi="Times New Roman"/>
                <w:b/>
                <w:sz w:val="20"/>
                <w:szCs w:val="20"/>
              </w:rPr>
              <w:t>Contratação por tempo determinado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EE2">
              <w:rPr>
                <w:rFonts w:ascii="Times New Roman" w:hAnsi="Times New Roman"/>
                <w:b/>
                <w:sz w:val="20"/>
                <w:szCs w:val="20"/>
              </w:rPr>
              <w:t>180.000,00</w:t>
            </w:r>
          </w:p>
        </w:tc>
      </w:tr>
      <w:tr w:rsidR="00586883" w:rsidRPr="00BD1EE2" w:rsidTr="00BD1EE2">
        <w:trPr>
          <w:trHeight w:val="2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EE2">
              <w:rPr>
                <w:rFonts w:ascii="Times New Roman" w:hAnsi="Times New Roman"/>
                <w:b/>
                <w:sz w:val="20"/>
                <w:szCs w:val="20"/>
              </w:rPr>
              <w:t>Elemento de Despesa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EE2">
              <w:rPr>
                <w:rFonts w:ascii="Times New Roman" w:hAnsi="Times New Roman"/>
                <w:b/>
                <w:sz w:val="20"/>
                <w:szCs w:val="20"/>
              </w:rPr>
              <w:t>319013.00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EE2">
              <w:rPr>
                <w:rFonts w:ascii="Times New Roman" w:hAnsi="Times New Roman"/>
                <w:b/>
                <w:sz w:val="20"/>
                <w:szCs w:val="20"/>
              </w:rPr>
              <w:t>Obrigações Patronais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EE2">
              <w:rPr>
                <w:rFonts w:ascii="Times New Roman" w:hAnsi="Times New Roman"/>
                <w:b/>
                <w:sz w:val="20"/>
                <w:szCs w:val="20"/>
              </w:rPr>
              <w:t>70.000,00</w:t>
            </w:r>
          </w:p>
        </w:tc>
      </w:tr>
      <w:tr w:rsidR="00586883" w:rsidRPr="00BD1EE2" w:rsidTr="00BD1EE2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color w:val="000000"/>
                <w:sz w:val="20"/>
                <w:szCs w:val="20"/>
              </w:rPr>
              <w:t>1553099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color w:val="000000"/>
                <w:sz w:val="20"/>
                <w:szCs w:val="20"/>
              </w:rPr>
              <w:t>MAC - ESTADO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86883" w:rsidRPr="00586883" w:rsidRDefault="00586883" w:rsidP="00586883">
      <w:pPr>
        <w:pStyle w:val="SemEspaamento"/>
        <w:rPr>
          <w:rFonts w:ascii="Times New Roman" w:hAnsi="Times New Roman"/>
          <w:sz w:val="24"/>
          <w:szCs w:val="24"/>
        </w:rPr>
      </w:pPr>
    </w:p>
    <w:p w:rsidR="00586883" w:rsidRPr="00586883" w:rsidRDefault="00586883" w:rsidP="005868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86883">
        <w:rPr>
          <w:rFonts w:ascii="Times New Roman" w:hAnsi="Times New Roman"/>
          <w:b/>
          <w:sz w:val="24"/>
          <w:szCs w:val="24"/>
        </w:rPr>
        <w:t>Art. 2º</w:t>
      </w:r>
      <w:r w:rsidRPr="00586883">
        <w:rPr>
          <w:rFonts w:ascii="Times New Roman" w:hAnsi="Times New Roman"/>
          <w:sz w:val="24"/>
          <w:szCs w:val="24"/>
        </w:rPr>
        <w:t xml:space="preserve"> Para ocorrer o crédito indicado no artigo anterior, será utilizado como recurso a anulação de dotação orçamentária, conforme abaixo discriminad</w:t>
      </w:r>
      <w:bookmarkStart w:id="0" w:name="_GoBack"/>
      <w:bookmarkEnd w:id="0"/>
      <w:r w:rsidRPr="00586883">
        <w:rPr>
          <w:rFonts w:ascii="Times New Roman" w:hAnsi="Times New Roman"/>
          <w:sz w:val="24"/>
          <w:szCs w:val="24"/>
        </w:rPr>
        <w:t>a;</w:t>
      </w:r>
    </w:p>
    <w:p w:rsidR="00586883" w:rsidRDefault="00586883" w:rsidP="00586883">
      <w:pPr>
        <w:pStyle w:val="SemEspaamen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194"/>
        <w:gridCol w:w="5176"/>
        <w:gridCol w:w="1411"/>
      </w:tblGrid>
      <w:tr w:rsidR="00586883" w:rsidRPr="00BD1EE2" w:rsidTr="00BD1E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DOTAÇÃO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DISCRIMINAÇÃO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VALOR RS</w:t>
            </w:r>
          </w:p>
        </w:tc>
      </w:tr>
      <w:tr w:rsidR="00586883" w:rsidRPr="00BD1EE2" w:rsidTr="00BD1E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ÓRGÃO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PREFEITURA MUNICIPAL DE POUSO ALEGRE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883" w:rsidRPr="00BD1EE2" w:rsidTr="00BD1E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Unidade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 xml:space="preserve">Secretaria Municipal de </w:t>
            </w:r>
            <w:r w:rsidR="00BD1EE2" w:rsidRPr="00BD1EE2">
              <w:rPr>
                <w:rFonts w:ascii="Times New Roman" w:hAnsi="Times New Roman"/>
                <w:sz w:val="20"/>
                <w:szCs w:val="20"/>
              </w:rPr>
              <w:t>Saúde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883" w:rsidRPr="00BD1EE2" w:rsidTr="00BD1EE2">
        <w:trPr>
          <w:trHeight w:val="1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Função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Saúde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883" w:rsidRPr="00BD1EE2" w:rsidTr="00BD1E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1EE2">
              <w:rPr>
                <w:rFonts w:ascii="Times New Roman" w:hAnsi="Times New Roman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tabs>
                <w:tab w:val="left" w:pos="1440"/>
              </w:tabs>
              <w:spacing w:after="0"/>
              <w:jc w:val="center"/>
              <w:rPr>
                <w:rFonts w:ascii="Times New Roman" w:hAnsi="Times New Roman"/>
                <w:caps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Assistência Hospitalar e Ambulatorial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883" w:rsidRPr="00BD1EE2" w:rsidTr="00BD1E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Programa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0003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Saúde Tratada com Humanidade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883" w:rsidRPr="00BD1EE2" w:rsidTr="00BD1E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Ação /Atividade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2180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sz w:val="20"/>
                <w:szCs w:val="20"/>
              </w:rPr>
              <w:t>RESSARCIMENTO SERVIÇOS HOSPITALARES SOBRE GESTÃO DOS PRESTADORES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6883" w:rsidRPr="00BD1EE2" w:rsidTr="00BD1EE2">
        <w:trPr>
          <w:trHeight w:val="3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EE2">
              <w:rPr>
                <w:rFonts w:ascii="Times New Roman" w:hAnsi="Times New Roman"/>
                <w:b/>
                <w:sz w:val="20"/>
                <w:szCs w:val="20"/>
              </w:rPr>
              <w:t>Elemento de Despesa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EE2">
              <w:rPr>
                <w:rFonts w:ascii="Times New Roman" w:hAnsi="Times New Roman"/>
                <w:b/>
                <w:sz w:val="20"/>
                <w:szCs w:val="20"/>
              </w:rPr>
              <w:t>339039.00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EE2">
              <w:rPr>
                <w:rFonts w:ascii="Times New Roman" w:hAnsi="Times New Roman"/>
                <w:b/>
                <w:sz w:val="20"/>
                <w:szCs w:val="20"/>
              </w:rPr>
              <w:t>OUTROS SERVIÇOS DE TERCEIROS – PESSOA JURIDICA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EE2">
              <w:rPr>
                <w:rFonts w:ascii="Times New Roman" w:hAnsi="Times New Roman"/>
                <w:b/>
                <w:sz w:val="20"/>
                <w:szCs w:val="20"/>
              </w:rPr>
              <w:t>250.000,00</w:t>
            </w:r>
          </w:p>
        </w:tc>
      </w:tr>
      <w:tr w:rsidR="00586883" w:rsidRPr="00BD1EE2" w:rsidTr="00BD1EE2">
        <w:trPr>
          <w:trHeight w:val="2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color w:val="000000"/>
                <w:sz w:val="20"/>
                <w:szCs w:val="20"/>
              </w:rPr>
              <w:t>Fonte de Recurso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color w:val="000000"/>
                <w:sz w:val="20"/>
                <w:szCs w:val="20"/>
              </w:rPr>
              <w:t>1553139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1EE2">
              <w:rPr>
                <w:rFonts w:ascii="Times New Roman" w:hAnsi="Times New Roman"/>
                <w:color w:val="000000"/>
                <w:sz w:val="20"/>
                <w:szCs w:val="20"/>
              </w:rPr>
              <w:t>Ressarcimento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83" w:rsidRPr="00BD1EE2" w:rsidRDefault="00586883" w:rsidP="00BD1E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86883" w:rsidRPr="00586883" w:rsidRDefault="00586883" w:rsidP="00586883">
      <w:pPr>
        <w:pStyle w:val="SemEspaamento"/>
        <w:rPr>
          <w:rFonts w:ascii="Times New Roman" w:hAnsi="Times New Roman"/>
          <w:sz w:val="24"/>
          <w:szCs w:val="24"/>
        </w:rPr>
      </w:pPr>
    </w:p>
    <w:p w:rsidR="00586883" w:rsidRPr="00586883" w:rsidRDefault="00586883" w:rsidP="005868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86883">
        <w:rPr>
          <w:rFonts w:ascii="Times New Roman" w:hAnsi="Times New Roman"/>
          <w:b/>
          <w:sz w:val="24"/>
          <w:szCs w:val="24"/>
        </w:rPr>
        <w:t>Art. 3º</w:t>
      </w:r>
      <w:r w:rsidRPr="00586883">
        <w:rPr>
          <w:rFonts w:ascii="Times New Roman" w:hAnsi="Times New Roman"/>
          <w:sz w:val="24"/>
          <w:szCs w:val="24"/>
        </w:rPr>
        <w:t xml:space="preserve"> O crédito da dotação constante desta lei poderá, caso necessário, ser suplementado no decorrer do exercício financeiro de 2021, dentro do limite estabelecido na Lei Orçamentária. </w:t>
      </w:r>
    </w:p>
    <w:p w:rsidR="00586883" w:rsidRPr="00586883" w:rsidRDefault="00586883" w:rsidP="00586883">
      <w:pPr>
        <w:pStyle w:val="SemEspaamento"/>
        <w:rPr>
          <w:rFonts w:ascii="Times New Roman" w:hAnsi="Times New Roman"/>
          <w:sz w:val="24"/>
          <w:szCs w:val="24"/>
        </w:rPr>
      </w:pPr>
    </w:p>
    <w:p w:rsidR="00586883" w:rsidRPr="00586883" w:rsidRDefault="00586883" w:rsidP="005868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86883">
        <w:rPr>
          <w:rFonts w:ascii="Times New Roman" w:hAnsi="Times New Roman"/>
          <w:b/>
          <w:sz w:val="24"/>
          <w:szCs w:val="24"/>
        </w:rPr>
        <w:lastRenderedPageBreak/>
        <w:t>Art. 4º</w:t>
      </w:r>
      <w:r w:rsidRPr="00586883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586883" w:rsidRPr="00586883" w:rsidRDefault="00586883" w:rsidP="00586883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6883" w:rsidRPr="00586883" w:rsidRDefault="00586883" w:rsidP="00586883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586883">
        <w:rPr>
          <w:rFonts w:ascii="Times New Roman" w:hAnsi="Times New Roman"/>
          <w:b/>
          <w:sz w:val="24"/>
          <w:szCs w:val="24"/>
        </w:rPr>
        <w:t xml:space="preserve">Art. 5º </w:t>
      </w:r>
      <w:r w:rsidRPr="00586883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586883" w:rsidRPr="00586883" w:rsidRDefault="00586883" w:rsidP="00586883">
      <w:pPr>
        <w:pStyle w:val="SemEspaamento"/>
        <w:rPr>
          <w:rFonts w:ascii="Times New Roman" w:hAnsi="Times New Roman"/>
          <w:sz w:val="24"/>
          <w:szCs w:val="24"/>
        </w:rPr>
      </w:pPr>
    </w:p>
    <w:p w:rsidR="00586883" w:rsidRDefault="00586883" w:rsidP="00586883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586883" w:rsidRDefault="00586883" w:rsidP="0058688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</w:t>
      </w:r>
      <w:r w:rsidRPr="00586883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8</w:t>
      </w:r>
      <w:r w:rsidRPr="00586883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setembro</w:t>
      </w:r>
      <w:r w:rsidRPr="00586883">
        <w:rPr>
          <w:rFonts w:ascii="Times New Roman" w:hAnsi="Times New Roman"/>
          <w:sz w:val="24"/>
          <w:szCs w:val="24"/>
        </w:rPr>
        <w:t xml:space="preserve"> de 2021.</w:t>
      </w:r>
    </w:p>
    <w:p w:rsidR="00586883" w:rsidRDefault="00586883" w:rsidP="00586883">
      <w:pPr>
        <w:pStyle w:val="SemEspaamento"/>
        <w:rPr>
          <w:rFonts w:ascii="Times New Roman" w:hAnsi="Times New Roman"/>
          <w:sz w:val="24"/>
          <w:szCs w:val="24"/>
        </w:rPr>
      </w:pPr>
    </w:p>
    <w:p w:rsidR="00586883" w:rsidRDefault="00586883" w:rsidP="00586883">
      <w:pPr>
        <w:pStyle w:val="SemEspaamento"/>
        <w:rPr>
          <w:rFonts w:ascii="Times New Roman" w:hAnsi="Times New Roman"/>
          <w:sz w:val="24"/>
          <w:szCs w:val="24"/>
        </w:rPr>
      </w:pPr>
    </w:p>
    <w:p w:rsidR="00586883" w:rsidRDefault="00586883" w:rsidP="00586883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86883" w:rsidTr="00586883">
        <w:tc>
          <w:tcPr>
            <w:tcW w:w="5097" w:type="dxa"/>
          </w:tcPr>
          <w:p w:rsidR="00586883" w:rsidRDefault="00586883" w:rsidP="0058688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586883" w:rsidRDefault="00586883" w:rsidP="00586883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586883" w:rsidTr="00586883">
        <w:tc>
          <w:tcPr>
            <w:tcW w:w="5097" w:type="dxa"/>
          </w:tcPr>
          <w:p w:rsidR="00586883" w:rsidRPr="00586883" w:rsidRDefault="00586883" w:rsidP="0058688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883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586883" w:rsidRPr="00586883" w:rsidRDefault="00586883" w:rsidP="00586883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883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586883" w:rsidRPr="00586883" w:rsidRDefault="00586883" w:rsidP="00586883">
      <w:pPr>
        <w:pStyle w:val="SemEspaamento"/>
        <w:rPr>
          <w:rFonts w:ascii="Times New Roman" w:hAnsi="Times New Roman"/>
          <w:sz w:val="24"/>
          <w:szCs w:val="24"/>
        </w:rPr>
      </w:pPr>
    </w:p>
    <w:p w:rsidR="005F14AF" w:rsidRPr="00586883" w:rsidRDefault="005F14AF" w:rsidP="00586883">
      <w:pPr>
        <w:pStyle w:val="SemEspaamento"/>
        <w:rPr>
          <w:rFonts w:ascii="Times New Roman" w:hAnsi="Times New Roman"/>
          <w:sz w:val="24"/>
          <w:szCs w:val="24"/>
        </w:rPr>
      </w:pPr>
    </w:p>
    <w:sectPr w:rsidR="005F14AF" w:rsidRPr="00586883" w:rsidSect="00586883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83"/>
    <w:rsid w:val="00586883"/>
    <w:rsid w:val="005F14AF"/>
    <w:rsid w:val="00BD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1EBA1-B402-436B-80D6-7658D9D1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8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86883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58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D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E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secretaria03</cp:lastModifiedBy>
  <cp:revision>2</cp:revision>
  <cp:lastPrinted>2021-09-09T16:07:00Z</cp:lastPrinted>
  <dcterms:created xsi:type="dcterms:W3CDTF">2021-09-08T18:16:00Z</dcterms:created>
  <dcterms:modified xsi:type="dcterms:W3CDTF">2021-09-09T16:07:00Z</dcterms:modified>
</cp:coreProperties>
</file>