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8F" w:rsidRPr="00AB288F" w:rsidRDefault="00AB288F" w:rsidP="00AB288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AB288F">
        <w:rPr>
          <w:rFonts w:ascii="Times New Roman" w:hAnsi="Times New Roman"/>
          <w:b/>
          <w:sz w:val="24"/>
          <w:szCs w:val="24"/>
        </w:rPr>
        <w:t>PROJETO DE LEI Nº 1.216</w:t>
      </w:r>
      <w:r w:rsidRPr="00AB288F">
        <w:rPr>
          <w:rFonts w:ascii="Times New Roman" w:hAnsi="Times New Roman"/>
          <w:b/>
          <w:sz w:val="24"/>
          <w:szCs w:val="24"/>
        </w:rPr>
        <w:t xml:space="preserve"> / </w:t>
      </w:r>
      <w:r w:rsidRPr="00AB288F">
        <w:rPr>
          <w:rFonts w:ascii="Times New Roman" w:hAnsi="Times New Roman"/>
          <w:b/>
          <w:sz w:val="24"/>
          <w:szCs w:val="24"/>
        </w:rPr>
        <w:t>2021</w:t>
      </w:r>
    </w:p>
    <w:p w:rsidR="00AB288F" w:rsidRPr="00AB288F" w:rsidRDefault="00AB288F" w:rsidP="00AB288F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B288F" w:rsidRPr="00AB288F" w:rsidRDefault="00AB288F" w:rsidP="00AB288F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B288F" w:rsidRPr="00AB288F" w:rsidRDefault="00AB288F" w:rsidP="00AB288F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AB288F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SUPLEMENTAR NA FORMA DOS ARTIGOS 42 E 43 DA LEI 4.320/64.</w:t>
      </w:r>
    </w:p>
    <w:p w:rsidR="00AB288F" w:rsidRPr="00AB288F" w:rsidRDefault="00AB288F" w:rsidP="00AB288F">
      <w:pPr>
        <w:pStyle w:val="SemEspaamento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AB288F" w:rsidRPr="00AB288F" w:rsidRDefault="00AB288F" w:rsidP="00AB288F">
      <w:pPr>
        <w:pStyle w:val="SemEspaamento"/>
        <w:ind w:firstLine="5103"/>
        <w:rPr>
          <w:rFonts w:ascii="Times New Roman" w:hAnsi="Times New Roman"/>
          <w:noProof/>
          <w:sz w:val="20"/>
          <w:szCs w:val="20"/>
          <w:lang w:eastAsia="pt-BR"/>
        </w:rPr>
      </w:pPr>
      <w:r w:rsidRPr="00AB288F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AB288F" w:rsidRPr="00AB288F" w:rsidRDefault="00AB288F" w:rsidP="00AB288F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AB288F" w:rsidRPr="00AB288F" w:rsidRDefault="00AB288F" w:rsidP="00AB288F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  <w:r w:rsidRPr="00AB288F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Alegre, Estado de Minas Gerais, aprova e o Chefe do Poder Executivo sanciona e promulga a seguinte Lei:</w:t>
      </w:r>
    </w:p>
    <w:p w:rsidR="00AB288F" w:rsidRPr="00AB288F" w:rsidRDefault="00AB288F" w:rsidP="00AB288F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AB288F" w:rsidRPr="00AB288F" w:rsidRDefault="00AB288F" w:rsidP="0050263F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AB288F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AB288F">
        <w:rPr>
          <w:rFonts w:ascii="Times New Roman" w:hAnsi="Times New Roman"/>
          <w:noProof/>
          <w:sz w:val="24"/>
          <w:szCs w:val="24"/>
          <w:lang w:eastAsia="pt-BR"/>
        </w:rPr>
        <w:t xml:space="preserve"> Fica o Poder Executivo autorizado a abrir crédito orçamentário suplementar, no valor de R$2.002.081,00 (dois milhões, dois mil e oitenta e um reais) para reforço de dotação orçamentária existente na LOA/2021, com a finalidade de atender a demanda da Secretaria Municipal de Saúde.</w:t>
      </w:r>
    </w:p>
    <w:p w:rsidR="00AB288F" w:rsidRPr="00E01876" w:rsidRDefault="00AB288F" w:rsidP="00AB288F">
      <w:pPr>
        <w:pStyle w:val="SemEspaamento"/>
        <w:rPr>
          <w:noProof/>
          <w:lang w:eastAsia="pt-BR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1"/>
        <w:gridCol w:w="1134"/>
        <w:gridCol w:w="1275"/>
        <w:gridCol w:w="851"/>
        <w:gridCol w:w="1701"/>
        <w:gridCol w:w="1134"/>
        <w:gridCol w:w="709"/>
        <w:gridCol w:w="1417"/>
      </w:tblGrid>
      <w:tr w:rsidR="00AB288F" w:rsidRPr="00E01876" w:rsidTr="00F04C67">
        <w:trPr>
          <w:trHeight w:val="629"/>
        </w:trPr>
        <w:tc>
          <w:tcPr>
            <w:tcW w:w="851" w:type="dxa"/>
            <w:shd w:val="clear" w:color="auto" w:fill="BFBFBF"/>
          </w:tcPr>
          <w:p w:rsidR="00AB288F" w:rsidRPr="00E01876" w:rsidRDefault="00AB288F" w:rsidP="00F04C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1876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709" w:type="dxa"/>
            <w:shd w:val="clear" w:color="auto" w:fill="BFBFBF"/>
          </w:tcPr>
          <w:p w:rsidR="00AB288F" w:rsidRPr="00E01876" w:rsidRDefault="00AB288F" w:rsidP="00F04C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1876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851" w:type="dxa"/>
            <w:shd w:val="clear" w:color="auto" w:fill="BFBFBF"/>
          </w:tcPr>
          <w:p w:rsidR="00AB288F" w:rsidRPr="00E01876" w:rsidRDefault="00AB288F" w:rsidP="00F04C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1876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shd w:val="clear" w:color="auto" w:fill="BFBFBF"/>
          </w:tcPr>
          <w:p w:rsidR="00AB288F" w:rsidRPr="00E01876" w:rsidRDefault="00AB288F" w:rsidP="00F04C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1876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5" w:type="dxa"/>
            <w:shd w:val="clear" w:color="auto" w:fill="BFBFBF"/>
          </w:tcPr>
          <w:p w:rsidR="00AB288F" w:rsidRPr="00E01876" w:rsidRDefault="00AB288F" w:rsidP="00F04C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1876">
              <w:rPr>
                <w:rFonts w:ascii="Arial" w:hAnsi="Arial" w:cs="Arial"/>
                <w:sz w:val="18"/>
                <w:szCs w:val="18"/>
              </w:rPr>
              <w:t>Programa / Atividade</w:t>
            </w:r>
          </w:p>
        </w:tc>
        <w:tc>
          <w:tcPr>
            <w:tcW w:w="851" w:type="dxa"/>
            <w:shd w:val="clear" w:color="auto" w:fill="BFBFBF"/>
          </w:tcPr>
          <w:p w:rsidR="00AB288F" w:rsidRPr="00E01876" w:rsidRDefault="00AB288F" w:rsidP="00F04C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1876">
              <w:rPr>
                <w:rFonts w:ascii="Arial" w:hAnsi="Arial" w:cs="Arial"/>
                <w:sz w:val="18"/>
                <w:szCs w:val="18"/>
              </w:rPr>
              <w:t>Ação</w:t>
            </w:r>
          </w:p>
        </w:tc>
        <w:tc>
          <w:tcPr>
            <w:tcW w:w="1701" w:type="dxa"/>
            <w:shd w:val="clear" w:color="auto" w:fill="BFBFBF"/>
          </w:tcPr>
          <w:p w:rsidR="00AB288F" w:rsidRPr="00E01876" w:rsidRDefault="00AB288F" w:rsidP="00F04C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1876"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shd w:val="clear" w:color="auto" w:fill="BFBFBF"/>
          </w:tcPr>
          <w:p w:rsidR="00AB288F" w:rsidRPr="00E01876" w:rsidRDefault="00AB288F" w:rsidP="00F04C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1876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709" w:type="dxa"/>
            <w:shd w:val="clear" w:color="auto" w:fill="BFBFBF"/>
          </w:tcPr>
          <w:p w:rsidR="00AB288F" w:rsidRPr="00E01876" w:rsidRDefault="00AB288F" w:rsidP="00F04C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1876">
              <w:rPr>
                <w:rFonts w:ascii="Arial" w:hAnsi="Arial" w:cs="Arial"/>
                <w:sz w:val="18"/>
                <w:szCs w:val="18"/>
              </w:rPr>
              <w:t>Ref. Nº</w:t>
            </w:r>
          </w:p>
        </w:tc>
        <w:tc>
          <w:tcPr>
            <w:tcW w:w="1417" w:type="dxa"/>
            <w:shd w:val="clear" w:color="auto" w:fill="BFBFBF"/>
          </w:tcPr>
          <w:p w:rsidR="00AB288F" w:rsidRPr="00E01876" w:rsidRDefault="00AB288F" w:rsidP="00F04C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1876">
              <w:rPr>
                <w:rFonts w:ascii="Arial" w:hAnsi="Arial" w:cs="Arial"/>
                <w:sz w:val="18"/>
                <w:szCs w:val="18"/>
              </w:rPr>
              <w:t>Valor R$</w:t>
            </w:r>
          </w:p>
        </w:tc>
      </w:tr>
      <w:tr w:rsidR="00AB288F" w:rsidRPr="00E01876" w:rsidTr="00F04C67">
        <w:tc>
          <w:tcPr>
            <w:tcW w:w="851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51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34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1275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851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2136</w:t>
            </w:r>
          </w:p>
        </w:tc>
        <w:tc>
          <w:tcPr>
            <w:tcW w:w="1701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339039.00</w:t>
            </w:r>
          </w:p>
        </w:tc>
        <w:tc>
          <w:tcPr>
            <w:tcW w:w="1134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1553099</w:t>
            </w:r>
          </w:p>
        </w:tc>
        <w:tc>
          <w:tcPr>
            <w:tcW w:w="709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1953</w:t>
            </w:r>
          </w:p>
        </w:tc>
        <w:tc>
          <w:tcPr>
            <w:tcW w:w="1417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2.002.081,00</w:t>
            </w:r>
          </w:p>
        </w:tc>
      </w:tr>
      <w:tr w:rsidR="00AB288F" w:rsidRPr="00E01876" w:rsidTr="00F04C67">
        <w:tc>
          <w:tcPr>
            <w:tcW w:w="851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AB288F" w:rsidRPr="00E01876" w:rsidRDefault="00AB288F" w:rsidP="00F04C67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709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</w:tcPr>
          <w:p w:rsidR="00AB288F" w:rsidRPr="00E01876" w:rsidRDefault="00AB288F" w:rsidP="00F04C67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fldChar w:fldCharType="begin"/>
            </w: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instrText xml:space="preserve"> =SUM(ABOVE) </w:instrText>
            </w: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fldChar w:fldCharType="separate"/>
            </w: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2.002.081</w:t>
            </w: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fldChar w:fldCharType="end"/>
            </w: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,00</w:t>
            </w:r>
          </w:p>
        </w:tc>
      </w:tr>
    </w:tbl>
    <w:p w:rsidR="00AB288F" w:rsidRDefault="00AB288F" w:rsidP="00AB288F">
      <w:pPr>
        <w:pStyle w:val="SemEspaamento"/>
        <w:rPr>
          <w:rFonts w:ascii="Times New Roman" w:hAnsi="Times New Roman"/>
          <w:sz w:val="24"/>
          <w:szCs w:val="24"/>
        </w:rPr>
      </w:pPr>
    </w:p>
    <w:p w:rsidR="00AB288F" w:rsidRPr="00AB288F" w:rsidRDefault="00AB288F" w:rsidP="0050263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B288F">
        <w:rPr>
          <w:rFonts w:ascii="Times New Roman" w:hAnsi="Times New Roman"/>
          <w:b/>
          <w:sz w:val="24"/>
          <w:szCs w:val="24"/>
        </w:rPr>
        <w:t>Art. 2º</w:t>
      </w:r>
      <w:r w:rsidRPr="00AB288F">
        <w:rPr>
          <w:rFonts w:ascii="Times New Roman" w:hAnsi="Times New Roman"/>
          <w:sz w:val="24"/>
          <w:szCs w:val="24"/>
        </w:rPr>
        <w:t xml:space="preserve"> Para ocorrer o crédito indicado no artigo anterior, será utilizado como recurso a anulação de dotação orçamentária, conforme abaixo discriminada.</w:t>
      </w:r>
    </w:p>
    <w:bookmarkEnd w:id="0"/>
    <w:p w:rsidR="00AB288F" w:rsidRPr="00E01876" w:rsidRDefault="00AB288F" w:rsidP="00AB288F">
      <w:pPr>
        <w:pStyle w:val="SemEspaamento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1"/>
        <w:gridCol w:w="1134"/>
        <w:gridCol w:w="1275"/>
        <w:gridCol w:w="851"/>
        <w:gridCol w:w="1701"/>
        <w:gridCol w:w="1134"/>
        <w:gridCol w:w="709"/>
        <w:gridCol w:w="1417"/>
      </w:tblGrid>
      <w:tr w:rsidR="00AB288F" w:rsidRPr="00E01876" w:rsidTr="00F04C67">
        <w:trPr>
          <w:trHeight w:val="629"/>
        </w:trPr>
        <w:tc>
          <w:tcPr>
            <w:tcW w:w="851" w:type="dxa"/>
            <w:shd w:val="clear" w:color="auto" w:fill="BFBFBF"/>
          </w:tcPr>
          <w:p w:rsidR="00AB288F" w:rsidRPr="00E01876" w:rsidRDefault="00AB288F" w:rsidP="00F04C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1876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709" w:type="dxa"/>
            <w:shd w:val="clear" w:color="auto" w:fill="BFBFBF"/>
          </w:tcPr>
          <w:p w:rsidR="00AB288F" w:rsidRPr="00E01876" w:rsidRDefault="00AB288F" w:rsidP="00F04C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1876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851" w:type="dxa"/>
            <w:shd w:val="clear" w:color="auto" w:fill="BFBFBF"/>
          </w:tcPr>
          <w:p w:rsidR="00AB288F" w:rsidRPr="00E01876" w:rsidRDefault="00AB288F" w:rsidP="00F04C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1876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shd w:val="clear" w:color="auto" w:fill="BFBFBF"/>
          </w:tcPr>
          <w:p w:rsidR="00AB288F" w:rsidRPr="00E01876" w:rsidRDefault="00AB288F" w:rsidP="00F04C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1876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5" w:type="dxa"/>
            <w:shd w:val="clear" w:color="auto" w:fill="BFBFBF"/>
          </w:tcPr>
          <w:p w:rsidR="00AB288F" w:rsidRPr="00E01876" w:rsidRDefault="00AB288F" w:rsidP="00F04C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1876">
              <w:rPr>
                <w:rFonts w:ascii="Arial" w:hAnsi="Arial" w:cs="Arial"/>
                <w:sz w:val="18"/>
                <w:szCs w:val="18"/>
              </w:rPr>
              <w:t>Programa / Atividade</w:t>
            </w:r>
          </w:p>
        </w:tc>
        <w:tc>
          <w:tcPr>
            <w:tcW w:w="851" w:type="dxa"/>
            <w:shd w:val="clear" w:color="auto" w:fill="BFBFBF"/>
          </w:tcPr>
          <w:p w:rsidR="00AB288F" w:rsidRPr="00E01876" w:rsidRDefault="00AB288F" w:rsidP="00F04C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1876">
              <w:rPr>
                <w:rFonts w:ascii="Arial" w:hAnsi="Arial" w:cs="Arial"/>
                <w:sz w:val="18"/>
                <w:szCs w:val="18"/>
              </w:rPr>
              <w:t>Ação</w:t>
            </w:r>
          </w:p>
        </w:tc>
        <w:tc>
          <w:tcPr>
            <w:tcW w:w="1701" w:type="dxa"/>
            <w:shd w:val="clear" w:color="auto" w:fill="BFBFBF"/>
          </w:tcPr>
          <w:p w:rsidR="00AB288F" w:rsidRPr="00E01876" w:rsidRDefault="00AB288F" w:rsidP="00F04C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1876"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shd w:val="clear" w:color="auto" w:fill="BFBFBF"/>
          </w:tcPr>
          <w:p w:rsidR="00AB288F" w:rsidRPr="00E01876" w:rsidRDefault="00AB288F" w:rsidP="00F04C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1876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709" w:type="dxa"/>
            <w:shd w:val="clear" w:color="auto" w:fill="BFBFBF"/>
          </w:tcPr>
          <w:p w:rsidR="00AB288F" w:rsidRPr="00E01876" w:rsidRDefault="00AB288F" w:rsidP="00F04C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1876">
              <w:rPr>
                <w:rFonts w:ascii="Arial" w:hAnsi="Arial" w:cs="Arial"/>
                <w:sz w:val="18"/>
                <w:szCs w:val="18"/>
              </w:rPr>
              <w:t>Ref. Nº</w:t>
            </w:r>
          </w:p>
        </w:tc>
        <w:tc>
          <w:tcPr>
            <w:tcW w:w="1417" w:type="dxa"/>
            <w:shd w:val="clear" w:color="auto" w:fill="BFBFBF"/>
          </w:tcPr>
          <w:p w:rsidR="00AB288F" w:rsidRPr="00E01876" w:rsidRDefault="00AB288F" w:rsidP="00F04C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1876">
              <w:rPr>
                <w:rFonts w:ascii="Arial" w:hAnsi="Arial" w:cs="Arial"/>
                <w:sz w:val="18"/>
                <w:szCs w:val="18"/>
              </w:rPr>
              <w:t>Valor R$</w:t>
            </w:r>
          </w:p>
        </w:tc>
      </w:tr>
      <w:tr w:rsidR="00AB288F" w:rsidRPr="00E01876" w:rsidTr="00F04C67">
        <w:tc>
          <w:tcPr>
            <w:tcW w:w="851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51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34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1275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851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2180</w:t>
            </w:r>
          </w:p>
        </w:tc>
        <w:tc>
          <w:tcPr>
            <w:tcW w:w="1701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339039.00</w:t>
            </w:r>
          </w:p>
        </w:tc>
        <w:tc>
          <w:tcPr>
            <w:tcW w:w="1134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1553139</w:t>
            </w:r>
          </w:p>
        </w:tc>
        <w:tc>
          <w:tcPr>
            <w:tcW w:w="709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1133</w:t>
            </w:r>
          </w:p>
        </w:tc>
        <w:tc>
          <w:tcPr>
            <w:tcW w:w="1417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2.002.081,00</w:t>
            </w:r>
          </w:p>
        </w:tc>
      </w:tr>
      <w:tr w:rsidR="00AB288F" w:rsidRPr="00E01876" w:rsidTr="00F04C67">
        <w:tc>
          <w:tcPr>
            <w:tcW w:w="851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</w:tcPr>
          <w:p w:rsidR="00AB288F" w:rsidRPr="00E01876" w:rsidRDefault="00AB288F" w:rsidP="00F04C67">
            <w:pPr>
              <w:tabs>
                <w:tab w:val="left" w:pos="635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709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</w:tcPr>
          <w:p w:rsidR="00AB288F" w:rsidRPr="00E01876" w:rsidRDefault="00AB288F" w:rsidP="00F04C67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fldChar w:fldCharType="begin"/>
            </w: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instrText xml:space="preserve"> =SUM(ABOVE) </w:instrText>
            </w: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fldChar w:fldCharType="separate"/>
            </w: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2.002.081</w:t>
            </w: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fldChar w:fldCharType="end"/>
            </w:r>
            <w:r w:rsidRPr="00E018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,00</w:t>
            </w:r>
          </w:p>
        </w:tc>
      </w:tr>
    </w:tbl>
    <w:p w:rsidR="00AB288F" w:rsidRPr="00AB288F" w:rsidRDefault="00AB288F" w:rsidP="00AB288F">
      <w:pPr>
        <w:pStyle w:val="SemEspaamento"/>
        <w:rPr>
          <w:rFonts w:ascii="Times New Roman" w:hAnsi="Times New Roman"/>
          <w:sz w:val="24"/>
          <w:szCs w:val="24"/>
        </w:rPr>
      </w:pPr>
    </w:p>
    <w:p w:rsidR="00AB288F" w:rsidRPr="00AB288F" w:rsidRDefault="00AB288F" w:rsidP="00AB288F">
      <w:pPr>
        <w:pStyle w:val="SemEspaamento"/>
        <w:rPr>
          <w:rFonts w:ascii="Times New Roman" w:hAnsi="Times New Roman"/>
          <w:sz w:val="24"/>
          <w:szCs w:val="24"/>
        </w:rPr>
      </w:pPr>
      <w:r w:rsidRPr="00AB288F">
        <w:rPr>
          <w:rFonts w:ascii="Times New Roman" w:hAnsi="Times New Roman"/>
          <w:b/>
          <w:sz w:val="24"/>
          <w:szCs w:val="24"/>
        </w:rPr>
        <w:t>Art. 3</w:t>
      </w:r>
      <w:r>
        <w:rPr>
          <w:rFonts w:ascii="Times New Roman" w:hAnsi="Times New Roman"/>
          <w:b/>
          <w:sz w:val="24"/>
          <w:szCs w:val="24"/>
        </w:rPr>
        <w:t>º</w:t>
      </w:r>
      <w:r w:rsidRPr="00AB288F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AB288F" w:rsidRDefault="00AB288F" w:rsidP="00AB288F">
      <w:pPr>
        <w:pStyle w:val="SemEspaamento"/>
        <w:rPr>
          <w:rFonts w:ascii="Times New Roman" w:hAnsi="Times New Roman"/>
          <w:sz w:val="24"/>
          <w:szCs w:val="24"/>
        </w:rPr>
      </w:pPr>
    </w:p>
    <w:p w:rsidR="00AB288F" w:rsidRPr="00AB288F" w:rsidRDefault="00AB288F" w:rsidP="00AB288F">
      <w:pPr>
        <w:pStyle w:val="SemEspaamento"/>
        <w:rPr>
          <w:rFonts w:ascii="Times New Roman" w:hAnsi="Times New Roman"/>
          <w:sz w:val="24"/>
          <w:szCs w:val="24"/>
        </w:rPr>
      </w:pPr>
      <w:r w:rsidRPr="00AB288F">
        <w:rPr>
          <w:rFonts w:ascii="Times New Roman" w:hAnsi="Times New Roman"/>
          <w:b/>
          <w:sz w:val="24"/>
          <w:szCs w:val="24"/>
        </w:rPr>
        <w:t>Art. 4º</w:t>
      </w:r>
      <w:r w:rsidRPr="00AB288F">
        <w:rPr>
          <w:rFonts w:ascii="Times New Roman" w:hAnsi="Times New Roman"/>
          <w:sz w:val="24"/>
          <w:szCs w:val="24"/>
        </w:rPr>
        <w:t xml:space="preserve"> Esta lei entrará em vigor na data de sua publicação.</w:t>
      </w:r>
    </w:p>
    <w:p w:rsidR="00AB288F" w:rsidRDefault="00AB288F" w:rsidP="00AB288F">
      <w:pPr>
        <w:pStyle w:val="SemEspaamento"/>
        <w:rPr>
          <w:rFonts w:ascii="Times New Roman" w:hAnsi="Times New Roman"/>
          <w:sz w:val="24"/>
          <w:szCs w:val="24"/>
        </w:rPr>
      </w:pPr>
    </w:p>
    <w:p w:rsidR="00AB288F" w:rsidRPr="00AB288F" w:rsidRDefault="00AB288F" w:rsidP="00AB288F">
      <w:pPr>
        <w:pStyle w:val="SemEspaamento"/>
        <w:rPr>
          <w:rFonts w:ascii="Times New Roman" w:hAnsi="Times New Roman"/>
          <w:sz w:val="24"/>
          <w:szCs w:val="24"/>
        </w:rPr>
      </w:pPr>
    </w:p>
    <w:p w:rsidR="00AB288F" w:rsidRDefault="00AB288F" w:rsidP="00AB288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AB288F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31</w:t>
      </w:r>
      <w:r w:rsidRPr="00AB288F">
        <w:rPr>
          <w:rFonts w:ascii="Times New Roman" w:hAnsi="Times New Roman"/>
          <w:sz w:val="24"/>
          <w:szCs w:val="24"/>
        </w:rPr>
        <w:t xml:space="preserve"> de agosto de 2021.</w:t>
      </w:r>
    </w:p>
    <w:p w:rsidR="00AB288F" w:rsidRDefault="00AB288F" w:rsidP="00AB288F">
      <w:pPr>
        <w:pStyle w:val="SemEspaamento"/>
        <w:rPr>
          <w:rFonts w:ascii="Times New Roman" w:hAnsi="Times New Roman"/>
          <w:sz w:val="24"/>
          <w:szCs w:val="24"/>
        </w:rPr>
      </w:pPr>
    </w:p>
    <w:p w:rsidR="00AB288F" w:rsidRDefault="00AB288F" w:rsidP="00AB288F">
      <w:pPr>
        <w:pStyle w:val="SemEspaamento"/>
        <w:rPr>
          <w:rFonts w:ascii="Times New Roman" w:hAnsi="Times New Roman"/>
          <w:sz w:val="24"/>
          <w:szCs w:val="24"/>
        </w:rPr>
      </w:pPr>
    </w:p>
    <w:p w:rsidR="00AB288F" w:rsidRDefault="00AB288F" w:rsidP="00AB288F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B288F" w:rsidTr="00AB288F">
        <w:tc>
          <w:tcPr>
            <w:tcW w:w="5097" w:type="dxa"/>
          </w:tcPr>
          <w:p w:rsidR="00AB288F" w:rsidRDefault="00AB288F" w:rsidP="00AB28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AB288F" w:rsidRDefault="00AB288F" w:rsidP="00AB28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AB288F" w:rsidTr="00AB288F">
        <w:tc>
          <w:tcPr>
            <w:tcW w:w="5097" w:type="dxa"/>
          </w:tcPr>
          <w:p w:rsidR="00AB288F" w:rsidRPr="00AB288F" w:rsidRDefault="00AB288F" w:rsidP="00AB288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88F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B288F" w:rsidRPr="00AB288F" w:rsidRDefault="00AB288F" w:rsidP="00AB288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88F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AB288F" w:rsidRPr="00AB288F" w:rsidRDefault="00AB288F" w:rsidP="00AB288F">
      <w:pPr>
        <w:pStyle w:val="SemEspaamento"/>
        <w:rPr>
          <w:rFonts w:ascii="Times New Roman" w:hAnsi="Times New Roman"/>
          <w:sz w:val="24"/>
          <w:szCs w:val="24"/>
        </w:rPr>
      </w:pPr>
    </w:p>
    <w:p w:rsidR="00234AEF" w:rsidRPr="00AB288F" w:rsidRDefault="00234AEF" w:rsidP="00AB288F">
      <w:pPr>
        <w:pStyle w:val="SemEspaamento"/>
        <w:rPr>
          <w:rFonts w:ascii="Times New Roman" w:hAnsi="Times New Roman"/>
          <w:sz w:val="24"/>
          <w:szCs w:val="24"/>
        </w:rPr>
      </w:pPr>
    </w:p>
    <w:sectPr w:rsidR="00234AEF" w:rsidRPr="00AB288F" w:rsidSect="00AB288F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8F"/>
    <w:rsid w:val="00234AEF"/>
    <w:rsid w:val="0050263F"/>
    <w:rsid w:val="00AB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1C2CA-189D-4BCF-A35C-18208397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8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B288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AB2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2021-09-01T16:12:00Z</dcterms:created>
  <dcterms:modified xsi:type="dcterms:W3CDTF">2021-09-01T16:18:00Z</dcterms:modified>
</cp:coreProperties>
</file>